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4770"/>
      </w:tblGrid>
      <w:tr w:rsidR="00EE2C43" w:rsidRPr="0075710D" w14:paraId="444161C0" w14:textId="77777777" w:rsidTr="00EE2C43">
        <w:tc>
          <w:tcPr>
            <w:tcW w:w="10138" w:type="dxa"/>
            <w:gridSpan w:val="2"/>
          </w:tcPr>
          <w:p w14:paraId="1A30267E" w14:textId="3DA02AAB" w:rsidR="00EE2C43" w:rsidRPr="0075710D" w:rsidRDefault="00EE2C43" w:rsidP="00866D39">
            <w:pPr>
              <w:spacing w:before="120" w:after="240"/>
              <w:rPr>
                <w:rFonts w:ascii="Proxima Nova Rg" w:hAnsi="Proxima Nova Rg" w:cstheme="minorHAnsi"/>
                <w:b/>
                <w:noProof/>
                <w:color w:val="1E3250"/>
                <w:sz w:val="56"/>
                <w:szCs w:val="56"/>
                <w:lang w:eastAsia="en-GB"/>
              </w:rPr>
            </w:pPr>
            <w:r w:rsidRPr="0075710D">
              <w:rPr>
                <w:rFonts w:ascii="Proxima Nova Rg" w:hAnsi="Proxima Nova Rg" w:cstheme="minorHAnsi"/>
                <w:b/>
                <w:color w:val="1E3250"/>
                <w:sz w:val="56"/>
                <w:szCs w:val="56"/>
              </w:rPr>
              <w:t xml:space="preserve">Corporal punishment of children in </w:t>
            </w:r>
            <w:r w:rsidR="00866D39" w:rsidRPr="0075710D">
              <w:rPr>
                <w:rFonts w:ascii="Proxima Nova Rg" w:hAnsi="Proxima Nova Rg" w:cstheme="minorHAnsi"/>
                <w:b/>
                <w:color w:val="1E3250"/>
                <w:sz w:val="56"/>
                <w:szCs w:val="56"/>
              </w:rPr>
              <w:t>Lebanon</w:t>
            </w:r>
          </w:p>
        </w:tc>
      </w:tr>
      <w:tr w:rsidR="00EE2C43" w:rsidRPr="0075710D" w14:paraId="63C617FD" w14:textId="77777777" w:rsidTr="00EE2C43">
        <w:tc>
          <w:tcPr>
            <w:tcW w:w="5211" w:type="dxa"/>
          </w:tcPr>
          <w:p w14:paraId="161E86DF" w14:textId="54C1387D" w:rsidR="007E3D40" w:rsidRPr="0075710D" w:rsidRDefault="00EE2C43" w:rsidP="007E3D40">
            <w:pPr>
              <w:spacing w:before="240"/>
              <w:rPr>
                <w:rFonts w:ascii="Proxima Nova Rg" w:hAnsi="Proxima Nova Rg" w:cstheme="minorHAnsi"/>
                <w:sz w:val="22"/>
                <w:szCs w:val="22"/>
              </w:rPr>
            </w:pPr>
            <w:bookmarkStart w:id="0" w:name="_Toc197483692"/>
            <w:r w:rsidRPr="0075710D">
              <w:rPr>
                <w:rFonts w:ascii="Proxima Nova Rg" w:hAnsi="Proxima Nova Rg" w:cstheme="minorHAnsi"/>
                <w:sz w:val="22"/>
                <w:szCs w:val="22"/>
              </w:rPr>
              <w:t xml:space="preserve">LAST UPDATED </w:t>
            </w:r>
            <w:r w:rsidR="001F3D61">
              <w:rPr>
                <w:rFonts w:ascii="Proxima Nova Rg" w:hAnsi="Proxima Nova Rg" w:cstheme="minorHAnsi"/>
                <w:sz w:val="22"/>
                <w:szCs w:val="22"/>
              </w:rPr>
              <w:t>February</w:t>
            </w:r>
            <w:r w:rsidR="00263E80" w:rsidRPr="0075710D">
              <w:rPr>
                <w:rFonts w:ascii="Proxima Nova Rg" w:hAnsi="Proxima Nova Rg" w:cstheme="minorHAnsi"/>
                <w:sz w:val="22"/>
                <w:szCs w:val="22"/>
              </w:rPr>
              <w:t xml:space="preserve"> </w:t>
            </w:r>
            <w:r w:rsidR="00C27184" w:rsidRPr="0075710D">
              <w:rPr>
                <w:rFonts w:ascii="Proxima Nova Rg" w:hAnsi="Proxima Nova Rg" w:cstheme="minorHAnsi"/>
                <w:sz w:val="22"/>
                <w:szCs w:val="22"/>
              </w:rPr>
              <w:t>202</w:t>
            </w:r>
            <w:r w:rsidR="001F3D61">
              <w:rPr>
                <w:rFonts w:ascii="Proxima Nova Rg" w:hAnsi="Proxima Nova Rg" w:cstheme="minorHAnsi"/>
                <w:sz w:val="22"/>
                <w:szCs w:val="22"/>
              </w:rPr>
              <w:t>4</w:t>
            </w:r>
          </w:p>
          <w:p w14:paraId="0EEC5A5A" w14:textId="6CFCA4D0" w:rsidR="007E3D40" w:rsidRPr="0075710D" w:rsidRDefault="00EE2C43" w:rsidP="007E3D40">
            <w:pPr>
              <w:rPr>
                <w:rFonts w:ascii="Proxima Nova Rg" w:hAnsi="Proxima Nova Rg" w:cstheme="minorHAnsi"/>
                <w:color w:val="0096A3"/>
                <w:sz w:val="22"/>
                <w:szCs w:val="22"/>
              </w:rPr>
            </w:pPr>
            <w:r w:rsidRPr="0075710D">
              <w:rPr>
                <w:rFonts w:ascii="Proxima Nova Rg" w:hAnsi="Proxima Nova Rg" w:cstheme="minorHAnsi"/>
                <w:sz w:val="22"/>
                <w:szCs w:val="22"/>
              </w:rPr>
              <w:t>Also available online at</w:t>
            </w:r>
            <w:r w:rsidRPr="0075710D">
              <w:rPr>
                <w:rFonts w:ascii="Proxima Nova Rg" w:hAnsi="Proxima Nova Rg" w:cstheme="minorHAnsi"/>
                <w:b/>
                <w:sz w:val="22"/>
                <w:szCs w:val="22"/>
              </w:rPr>
              <w:t xml:space="preserve"> </w:t>
            </w:r>
            <w:hyperlink r:id="rId11" w:history="1">
              <w:r w:rsidRPr="0075710D">
                <w:rPr>
                  <w:rStyle w:val="Hyperlink"/>
                  <w:rFonts w:ascii="Proxima Nova Rg" w:hAnsi="Proxima Nova Rg" w:cstheme="minorHAnsi"/>
                  <w:color w:val="ECA145"/>
                  <w:sz w:val="22"/>
                  <w:szCs w:val="22"/>
                </w:rPr>
                <w:t>www.endcorporalpunishment.org</w:t>
              </w:r>
            </w:hyperlink>
          </w:p>
          <w:p w14:paraId="73DB0DE5" w14:textId="2055BAF1" w:rsidR="00CD5FFE" w:rsidRPr="0075710D"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75710D">
              <w:rPr>
                <w:rFonts w:ascii="Proxima Nova Rg" w:hAnsi="Proxima Nova Rg" w:cstheme="minorHAnsi"/>
                <w:b/>
                <w:sz w:val="22"/>
                <w:szCs w:val="22"/>
              </w:rPr>
              <w:t xml:space="preserve">Child population </w:t>
            </w:r>
            <w:r w:rsidR="00AC291D">
              <w:rPr>
                <w:rFonts w:ascii="Proxima Nova Rg" w:hAnsi="Proxima Nova Rg" w:cstheme="minorHAnsi" w:hint="eastAsia"/>
                <w:sz w:val="22"/>
                <w:szCs w:val="22"/>
                <w:lang w:eastAsia="ja-JP"/>
              </w:rPr>
              <w:t>2</w:t>
            </w:r>
            <w:r w:rsidR="00AC291D">
              <w:rPr>
                <w:rFonts w:ascii="Proxima Nova Rg" w:hAnsi="Proxima Nova Rg" w:cstheme="minorHAnsi"/>
                <w:sz w:val="22"/>
                <w:szCs w:val="22"/>
                <w:lang w:eastAsia="ja-JP"/>
              </w:rPr>
              <w:t>,054</w:t>
            </w:r>
            <w:r w:rsidR="00866D39" w:rsidRPr="0075710D">
              <w:rPr>
                <w:rFonts w:ascii="Proxima Nova Rg" w:hAnsi="Proxima Nova Rg" w:cstheme="minorHAnsi"/>
                <w:sz w:val="22"/>
                <w:szCs w:val="22"/>
              </w:rPr>
              <w:t xml:space="preserve">,000 </w:t>
            </w:r>
            <w:r w:rsidRPr="0075710D">
              <w:rPr>
                <w:rFonts w:ascii="Proxima Nova Rg" w:hAnsi="Proxima Nova Rg" w:cstheme="minorHAnsi"/>
                <w:sz w:val="22"/>
                <w:szCs w:val="22"/>
              </w:rPr>
              <w:t>(UNICEF, 20</w:t>
            </w:r>
            <w:r w:rsidR="00AC291D">
              <w:rPr>
                <w:rFonts w:ascii="Proxima Nova Rg" w:hAnsi="Proxima Nova Rg" w:cstheme="minorHAnsi"/>
                <w:sz w:val="22"/>
                <w:szCs w:val="22"/>
              </w:rPr>
              <w:t>20</w:t>
            </w:r>
            <w:r w:rsidRPr="0075710D">
              <w:rPr>
                <w:rFonts w:ascii="Proxima Nova Rg" w:hAnsi="Proxima Nova Rg" w:cstheme="minorHAnsi"/>
                <w:sz w:val="22"/>
                <w:szCs w:val="22"/>
              </w:rPr>
              <w:t>)</w:t>
            </w:r>
          </w:p>
        </w:tc>
        <w:tc>
          <w:tcPr>
            <w:tcW w:w="4927" w:type="dxa"/>
          </w:tcPr>
          <w:p w14:paraId="35B1097F" w14:textId="58E4A01F" w:rsidR="00CD5FFE" w:rsidRPr="0075710D"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75710D"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75710D"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75710D"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75710D">
        <w:rPr>
          <w:rFonts w:ascii="Proxima Nova Rg" w:hAnsi="Proxima Nova Rg"/>
          <w:color w:val="1E3250"/>
        </w:rPr>
        <w:t>Summary of necessary legal reform to achieve full prohibition</w:t>
      </w:r>
    </w:p>
    <w:p w14:paraId="1FD9763C" w14:textId="77777777" w:rsidR="00866D39" w:rsidRPr="0075710D" w:rsidRDefault="00866D39" w:rsidP="00866D3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5710D">
        <w:rPr>
          <w:rFonts w:ascii="Proxima Nova Rg" w:hAnsi="Proxima Nova Rg"/>
        </w:rPr>
        <w:t>Prohibition is still to be achieved in the home, alternative care settings, day care and schools; prohibition in penal institutions requires confirmation.</w:t>
      </w:r>
    </w:p>
    <w:p w14:paraId="74998E72" w14:textId="727A8F04" w:rsidR="00866D39" w:rsidRPr="0075710D" w:rsidRDefault="00866D39" w:rsidP="00866D3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5710D">
        <w:rPr>
          <w:rFonts w:ascii="Proxima Nova Rg" w:hAnsi="Proxima Nova Rg"/>
        </w:rPr>
        <w:t xml:space="preserve">Article 186 of the Penal Code has long provided a defence for the use of corporal punishment in childrearing: the reform to this article in 2014 </w:t>
      </w:r>
      <w:r w:rsidR="00F80827" w:rsidRPr="0075710D">
        <w:rPr>
          <w:rFonts w:ascii="Proxima Nova Rg" w:hAnsi="Proxima Nova Rg"/>
        </w:rPr>
        <w:t xml:space="preserve">only </w:t>
      </w:r>
      <w:r w:rsidR="00A26356" w:rsidRPr="0075710D">
        <w:rPr>
          <w:rFonts w:ascii="Proxima Nova Rg" w:hAnsi="Proxima Nova Rg"/>
        </w:rPr>
        <w:t xml:space="preserve">led to the </w:t>
      </w:r>
      <w:r w:rsidR="00F80827" w:rsidRPr="0075710D">
        <w:rPr>
          <w:rFonts w:ascii="Proxima Nova Rg" w:hAnsi="Proxima Nova Rg"/>
        </w:rPr>
        <w:t>re</w:t>
      </w:r>
      <w:r w:rsidR="00A26356" w:rsidRPr="0075710D">
        <w:rPr>
          <w:rFonts w:ascii="Proxima Nova Rg" w:hAnsi="Proxima Nova Rg"/>
        </w:rPr>
        <w:t>peal of</w:t>
      </w:r>
      <w:r w:rsidR="00F80827" w:rsidRPr="0075710D">
        <w:rPr>
          <w:rFonts w:ascii="Proxima Nova Rg" w:hAnsi="Proxima Nova Rg"/>
        </w:rPr>
        <w:t xml:space="preserve"> the use of discipline by teachers and did not explicitly prohibit corporal punishment in any setting. </w:t>
      </w:r>
      <w:r w:rsidRPr="0075710D">
        <w:rPr>
          <w:rFonts w:ascii="Proxima Nova Rg" w:hAnsi="Proxima Nova Rg"/>
        </w:rPr>
        <w:t>In defining a youth as “endangered”, article 1 of Law 422 for the Protection of Juvenile Delinquents and Endangered Juveniles 2002 refers to “physical assault that surpasses the limits of what is deemed culturally accepted as harmless corporal punishment”. This provision should be repealed/</w:t>
      </w:r>
      <w:proofErr w:type="gramStart"/>
      <w:r w:rsidRPr="0075710D">
        <w:rPr>
          <w:rFonts w:ascii="Proxima Nova Rg" w:hAnsi="Proxima Nova Rg"/>
        </w:rPr>
        <w:t>amended</w:t>
      </w:r>
      <w:proofErr w:type="gramEnd"/>
      <w:r w:rsidRPr="0075710D">
        <w:rPr>
          <w:rFonts w:ascii="Proxima Nova Rg" w:hAnsi="Proxima Nova Rg"/>
        </w:rPr>
        <w:t xml:space="preserve"> and the law should prohibit all corporal punishment and other cruel or degrading forms of punishment, in the home, schools and all other settings where adults have authority over children.</w:t>
      </w:r>
    </w:p>
    <w:p w14:paraId="41FAA386" w14:textId="77777777" w:rsidR="00866D39" w:rsidRPr="0075710D" w:rsidRDefault="00866D39" w:rsidP="00866D3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5710D">
        <w:rPr>
          <w:rFonts w:ascii="Proxima Nova Rg" w:hAnsi="Proxima Nova Rg"/>
          <w:i/>
        </w:rPr>
        <w:t>Alternative care settings</w:t>
      </w:r>
      <w:r w:rsidRPr="0075710D">
        <w:rPr>
          <w:rFonts w:ascii="Proxima Nova Rg" w:hAnsi="Proxima Nova Rg"/>
        </w:rPr>
        <w:t xml:space="preserve"> – Corporal punishment should be prohibited in all alternative care settings (foster care, institutions, places of safety, emergency care, etc).</w:t>
      </w:r>
    </w:p>
    <w:p w14:paraId="47602C1D" w14:textId="77777777" w:rsidR="00866D39" w:rsidRPr="0075710D" w:rsidRDefault="00866D39" w:rsidP="00866D3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5710D">
        <w:rPr>
          <w:rFonts w:ascii="Proxima Nova Rg" w:hAnsi="Proxima Nova Rg"/>
          <w:i/>
        </w:rPr>
        <w:t>Day care</w:t>
      </w:r>
      <w:r w:rsidRPr="0075710D">
        <w:rPr>
          <w:rFonts w:ascii="Proxima Nova Rg" w:hAnsi="Proxima Nova Rg"/>
        </w:rPr>
        <w:t xml:space="preserve"> – Corporal punishment should be prohibited in all early childhood care (nurseries, crèches, preschools, family centres, etc) and </w:t>
      </w:r>
      <w:proofErr w:type="gramStart"/>
      <w:r w:rsidRPr="0075710D">
        <w:rPr>
          <w:rFonts w:ascii="Proxima Nova Rg" w:hAnsi="Proxima Nova Rg"/>
        </w:rPr>
        <w:t>all day</w:t>
      </w:r>
      <w:proofErr w:type="gramEnd"/>
      <w:r w:rsidRPr="0075710D">
        <w:rPr>
          <w:rFonts w:ascii="Proxima Nova Rg" w:hAnsi="Proxima Nova Rg"/>
        </w:rPr>
        <w:t xml:space="preserve"> care for older children (day centres, after-school childcare, childminding, etc). </w:t>
      </w:r>
    </w:p>
    <w:p w14:paraId="4F89259B" w14:textId="77777777" w:rsidR="00866D39" w:rsidRPr="0075710D" w:rsidRDefault="00866D39" w:rsidP="00866D3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5710D">
        <w:rPr>
          <w:rFonts w:ascii="Proxima Nova Rg" w:hAnsi="Proxima Nova Rg"/>
          <w:i/>
        </w:rPr>
        <w:t>Schools</w:t>
      </w:r>
      <w:r w:rsidRPr="0075710D">
        <w:rPr>
          <w:rFonts w:ascii="Proxima Nova Rg" w:hAnsi="Proxima Nova Rg"/>
        </w:rPr>
        <w:t xml:space="preserve"> – The law should prohibit corporal punishment in all schools, public and private.</w:t>
      </w:r>
    </w:p>
    <w:p w14:paraId="52D959C9" w14:textId="5B7499AD" w:rsidR="00674645" w:rsidRPr="0075710D" w:rsidRDefault="00866D39" w:rsidP="00866D3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5710D">
        <w:rPr>
          <w:rFonts w:ascii="Proxima Nova Rg" w:hAnsi="Proxima Nova Rg"/>
          <w:i/>
        </w:rPr>
        <w:t>Penal institutions</w:t>
      </w:r>
      <w:r w:rsidRPr="0075710D">
        <w:rPr>
          <w:rFonts w:ascii="Proxima Nova Rg" w:hAnsi="Proxima Nova Rg"/>
        </w:rPr>
        <w:t xml:space="preserve"> – Confirmation is required that corporal punishment is unlawful in all institutions accommodating children in conflict with the law</w:t>
      </w:r>
      <w:r w:rsidR="00674645" w:rsidRPr="0075710D">
        <w:rPr>
          <w:rFonts w:ascii="Proxima Nova Rg" w:hAnsi="Proxima Nova Rg"/>
        </w:rPr>
        <w:t>.</w:t>
      </w:r>
    </w:p>
    <w:p w14:paraId="53EDA8B0" w14:textId="463257B5" w:rsidR="00674645" w:rsidRPr="0075710D"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75710D"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75710D" w:rsidRDefault="00F74F9D" w:rsidP="00E14E7F">
      <w:pPr>
        <w:jc w:val="center"/>
        <w:rPr>
          <w:rFonts w:ascii="Proxima Nova Rg" w:hAnsi="Proxima Nova Rg"/>
        </w:rPr>
      </w:pPr>
      <w:r w:rsidRPr="0075710D">
        <w:rPr>
          <w:rFonts w:ascii="Proxima Nova Rg" w:hAnsi="Proxima Nova Rg"/>
        </w:rPr>
        <w:br w:type="page"/>
      </w:r>
    </w:p>
    <w:p w14:paraId="7A722C28" w14:textId="60746E3B" w:rsidR="00BA270B" w:rsidRPr="0075710D"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75710D">
        <w:rPr>
          <w:rFonts w:ascii="Proxima Nova Rg" w:hAnsi="Proxima Nova Rg" w:cstheme="minorHAnsi"/>
          <w:b/>
          <w:sz w:val="28"/>
          <w:szCs w:val="28"/>
        </w:rPr>
        <w:lastRenderedPageBreak/>
        <w:t>Current l</w:t>
      </w:r>
      <w:r w:rsidR="00BA270B" w:rsidRPr="0075710D">
        <w:rPr>
          <w:rFonts w:ascii="Proxima Nova Rg" w:hAnsi="Proxima Nova Rg" w:cstheme="minorHAnsi"/>
          <w:b/>
          <w:sz w:val="28"/>
          <w:szCs w:val="28"/>
        </w:rPr>
        <w:t>egality of corporal punishment</w:t>
      </w:r>
    </w:p>
    <w:p w14:paraId="7A722C29" w14:textId="6DB5BC53" w:rsidR="00EE5054" w:rsidRPr="0075710D" w:rsidRDefault="00EE5054" w:rsidP="00BB7DC3">
      <w:pPr>
        <w:pStyle w:val="Heading3"/>
        <w:spacing w:before="0" w:after="120"/>
        <w:rPr>
          <w:rFonts w:ascii="Proxima Nova Rg" w:hAnsi="Proxima Nova Rg" w:cstheme="minorHAnsi"/>
          <w:color w:val="ECA145"/>
          <w:sz w:val="22"/>
          <w:szCs w:val="22"/>
        </w:rPr>
      </w:pPr>
      <w:r w:rsidRPr="0075710D">
        <w:rPr>
          <w:rFonts w:ascii="Proxima Nova Rg" w:hAnsi="Proxima Nova Rg" w:cstheme="minorHAnsi"/>
          <w:color w:val="ECA145"/>
          <w:sz w:val="22"/>
          <w:szCs w:val="22"/>
        </w:rPr>
        <w:t>Home</w:t>
      </w:r>
    </w:p>
    <w:p w14:paraId="3E2F103A" w14:textId="5FC090F6" w:rsidR="00866D39" w:rsidRPr="0075710D" w:rsidRDefault="00866D39" w:rsidP="00866D39">
      <w:pPr>
        <w:spacing w:after="120"/>
        <w:rPr>
          <w:rFonts w:ascii="Proxima Nova Rg" w:hAnsi="Proxima Nova Rg"/>
          <w:sz w:val="22"/>
          <w:szCs w:val="22"/>
        </w:rPr>
      </w:pPr>
      <w:r w:rsidRPr="0075710D">
        <w:rPr>
          <w:rFonts w:ascii="Proxima Nova Rg" w:hAnsi="Proxima Nova Rg"/>
          <w:sz w:val="22"/>
          <w:szCs w:val="22"/>
        </w:rPr>
        <w:t>In 2014, article 186 of the Penal Code was amended</w:t>
      </w:r>
      <w:r w:rsidRPr="0075710D">
        <w:rPr>
          <w:rStyle w:val="FootnoteReference"/>
          <w:rFonts w:ascii="Proxima Nova Rg" w:hAnsi="Proxima Nova Rg"/>
          <w:sz w:val="22"/>
          <w:szCs w:val="22"/>
        </w:rPr>
        <w:footnoteReference w:id="2"/>
      </w:r>
      <w:r w:rsidRPr="0075710D">
        <w:rPr>
          <w:rFonts w:ascii="Proxima Nova Rg" w:hAnsi="Proxima Nova Rg"/>
          <w:sz w:val="22"/>
          <w:szCs w:val="22"/>
        </w:rPr>
        <w:t xml:space="preserve"> to state (unofficial translation): “The law permits: (1) types of non-violent discipline which are practiced by fathers and mothers on their children provided that it does not leave any effect on the child’s body or lead to harm to their physical or psychological health.” Previously, article 186 had stated that the law permits “the types of discipline inflicted on children by their parents and teachers as sanctioned by general custom”. We are seeking further details as to whether the reference in article 25(2) of Law 422 for the Protection of Juvenile Delinquents and Endangered Juveniles 2002 to “physical assault that surpasses the limits of what is deemed culturally accepted as harmless corporal punishment” was also amended. The Government reported to the Committee on the Rights of the Child in 2017 that a Bill amending Law 422 was in discussion.</w:t>
      </w:r>
      <w:r w:rsidRPr="0075710D">
        <w:rPr>
          <w:rStyle w:val="FootnoteReference"/>
          <w:rFonts w:ascii="Proxima Nova Rg" w:hAnsi="Proxima Nova Rg"/>
          <w:sz w:val="22"/>
          <w:szCs w:val="22"/>
        </w:rPr>
        <w:footnoteReference w:id="3"/>
      </w:r>
    </w:p>
    <w:p w14:paraId="2E8E6926" w14:textId="77777777" w:rsidR="00866D39" w:rsidRPr="0075710D" w:rsidRDefault="00866D39" w:rsidP="00866D39">
      <w:pPr>
        <w:spacing w:after="120"/>
        <w:rPr>
          <w:rFonts w:ascii="Proxima Nova Rg" w:hAnsi="Proxima Nova Rg"/>
          <w:sz w:val="22"/>
          <w:szCs w:val="22"/>
        </w:rPr>
      </w:pPr>
      <w:r w:rsidRPr="0075710D">
        <w:rPr>
          <w:rFonts w:ascii="Proxima Nova Rg" w:hAnsi="Proxima Nova Rg"/>
          <w:sz w:val="22"/>
          <w:szCs w:val="22"/>
        </w:rPr>
        <w:t>Law 293 on the Protection of Women and Other Family Members from Domestic Violence 2014 defines “domestic violence” as “any act, refrainment from acting, or threat committed by a family member against one or more family members … that entails an offense stipulated in this law and results in homicide or physical, psychological, sexual or economic harm”.</w:t>
      </w:r>
      <w:r w:rsidRPr="0075710D">
        <w:rPr>
          <w:rStyle w:val="FootnoteReference"/>
          <w:rFonts w:ascii="Proxima Nova Rg" w:hAnsi="Proxima Nova Rg"/>
          <w:sz w:val="22"/>
          <w:szCs w:val="22"/>
        </w:rPr>
        <w:footnoteReference w:id="4"/>
      </w:r>
      <w:r w:rsidRPr="0075710D">
        <w:rPr>
          <w:rFonts w:ascii="Proxima Nova Rg" w:hAnsi="Proxima Nova Rg"/>
          <w:sz w:val="22"/>
          <w:szCs w:val="22"/>
        </w:rPr>
        <w:t xml:space="preserve"> But this law does not clearly prohibit all corporal punishment in childrearing.</w:t>
      </w:r>
    </w:p>
    <w:p w14:paraId="286495BF" w14:textId="6DBE729C" w:rsidR="00866D39" w:rsidRPr="0075710D" w:rsidRDefault="00C7634E" w:rsidP="00866D39">
      <w:pPr>
        <w:spacing w:after="120"/>
        <w:rPr>
          <w:rFonts w:ascii="Proxima Nova Rg" w:hAnsi="Proxima Nova Rg"/>
          <w:sz w:val="22"/>
          <w:szCs w:val="22"/>
        </w:rPr>
      </w:pPr>
      <w:r>
        <w:rPr>
          <w:rFonts w:ascii="Proxima Nova Rg" w:hAnsi="Proxima Nova Rg"/>
          <w:sz w:val="22"/>
          <w:szCs w:val="22"/>
        </w:rPr>
        <w:t>D</w:t>
      </w:r>
      <w:r w:rsidRPr="0075710D">
        <w:rPr>
          <w:rFonts w:ascii="Proxima Nova Rg" w:hAnsi="Proxima Nova Rg"/>
          <w:sz w:val="22"/>
          <w:szCs w:val="22"/>
        </w:rPr>
        <w:t xml:space="preserve">uring the Universal Periodic Review </w:t>
      </w:r>
      <w:r>
        <w:rPr>
          <w:rFonts w:ascii="Proxima Nova Rg" w:hAnsi="Proxima Nova Rg"/>
          <w:sz w:val="22"/>
          <w:szCs w:val="22"/>
        </w:rPr>
        <w:t xml:space="preserve">(UPR) </w:t>
      </w:r>
      <w:r w:rsidRPr="0075710D">
        <w:rPr>
          <w:rFonts w:ascii="Proxima Nova Rg" w:hAnsi="Proxima Nova Rg"/>
          <w:sz w:val="22"/>
          <w:szCs w:val="22"/>
        </w:rPr>
        <w:t>of Lebanon in 2015</w:t>
      </w:r>
      <w:r>
        <w:rPr>
          <w:rFonts w:ascii="Proxima Nova Rg" w:hAnsi="Proxima Nova Rg"/>
          <w:sz w:val="22"/>
          <w:szCs w:val="22"/>
        </w:rPr>
        <w:t xml:space="preserve">, </w:t>
      </w:r>
      <w:r w:rsidRPr="0075710D">
        <w:rPr>
          <w:rStyle w:val="FootnoteReference"/>
          <w:rFonts w:ascii="Proxima Nova Rg" w:hAnsi="Proxima Nova Rg"/>
          <w:sz w:val="22"/>
          <w:szCs w:val="22"/>
        </w:rPr>
        <w:footnoteReference w:id="5"/>
      </w:r>
      <w:r>
        <w:rPr>
          <w:rFonts w:ascii="Proxima Nova Rg" w:hAnsi="Proxima Nova Rg"/>
          <w:sz w:val="22"/>
          <w:szCs w:val="22"/>
        </w:rPr>
        <w:t xml:space="preserve"> t</w:t>
      </w:r>
      <w:r w:rsidR="00866D39" w:rsidRPr="0075710D">
        <w:rPr>
          <w:rFonts w:ascii="Proxima Nova Rg" w:hAnsi="Proxima Nova Rg"/>
          <w:sz w:val="22"/>
          <w:szCs w:val="22"/>
        </w:rPr>
        <w:t>he Government did not accept the recommendation to prohibit all corporal punishment of children and repeal the right to punish “as sanctioned by general custom”</w:t>
      </w:r>
      <w:r>
        <w:rPr>
          <w:rFonts w:ascii="Proxima Nova Rg" w:hAnsi="Proxima Nova Rg"/>
          <w:sz w:val="22"/>
          <w:szCs w:val="22"/>
        </w:rPr>
        <w:t xml:space="preserve">. However, during the </w:t>
      </w:r>
      <w:r>
        <w:rPr>
          <w:rFonts w:ascii="Proxima Nova Rg" w:eastAsia="Calibri" w:hAnsi="Proxima Nova Rg"/>
          <w:color w:val="000000" w:themeColor="text1"/>
          <w:sz w:val="22"/>
          <w:szCs w:val="22"/>
          <w:lang w:val="en-US" w:eastAsia="en-GB"/>
        </w:rPr>
        <w:t xml:space="preserve">third cycle </w:t>
      </w:r>
      <w:r w:rsidR="00FF5322">
        <w:rPr>
          <w:rFonts w:ascii="Proxima Nova Rg" w:eastAsia="Calibri" w:hAnsi="Proxima Nova Rg"/>
          <w:color w:val="000000" w:themeColor="text1"/>
          <w:sz w:val="22"/>
          <w:szCs w:val="22"/>
          <w:lang w:val="en-US" w:eastAsia="en-GB"/>
        </w:rPr>
        <w:t xml:space="preserve">UPR </w:t>
      </w:r>
      <w:r>
        <w:rPr>
          <w:rFonts w:ascii="Proxima Nova Rg" w:eastAsia="Calibri" w:hAnsi="Proxima Nova Rg"/>
          <w:color w:val="000000" w:themeColor="text1"/>
          <w:sz w:val="22"/>
          <w:szCs w:val="22"/>
          <w:lang w:val="en-US" w:eastAsia="en-GB"/>
        </w:rPr>
        <w:t xml:space="preserve">in 2021 (session </w:t>
      </w:r>
      <w:r w:rsidR="00D01869">
        <w:rPr>
          <w:rFonts w:ascii="Proxima Nova Rg" w:eastAsia="Calibri" w:hAnsi="Proxima Nova Rg"/>
          <w:color w:val="000000" w:themeColor="text1"/>
          <w:sz w:val="22"/>
          <w:szCs w:val="22"/>
          <w:lang w:val="en-US" w:eastAsia="en-GB"/>
        </w:rPr>
        <w:t>3</w:t>
      </w:r>
      <w:r>
        <w:rPr>
          <w:rFonts w:ascii="Proxima Nova Rg" w:eastAsia="Calibri" w:hAnsi="Proxima Nova Rg"/>
          <w:color w:val="000000" w:themeColor="text1"/>
          <w:sz w:val="22"/>
          <w:szCs w:val="22"/>
          <w:lang w:val="en-US" w:eastAsia="en-GB"/>
        </w:rPr>
        <w:t>7)</w:t>
      </w:r>
      <w:r>
        <w:rPr>
          <w:rFonts w:ascii="Proxima Nova Rg" w:hAnsi="Proxima Nova Rg"/>
          <w:sz w:val="22"/>
          <w:szCs w:val="22"/>
        </w:rPr>
        <w:t>, t</w:t>
      </w:r>
      <w:r w:rsidRPr="0030334A">
        <w:rPr>
          <w:rFonts w:ascii="Proxima Nova Rg" w:hAnsi="Proxima Nova Rg"/>
          <w:sz w:val="22"/>
          <w:szCs w:val="22"/>
        </w:rPr>
        <w:t>he Government accept</w:t>
      </w:r>
      <w:r w:rsidR="00C20E89">
        <w:rPr>
          <w:rFonts w:ascii="Proxima Nova Rg" w:hAnsi="Proxima Nova Rg"/>
          <w:sz w:val="22"/>
          <w:szCs w:val="22"/>
        </w:rPr>
        <w:t>ed</w:t>
      </w:r>
      <w:r w:rsidRPr="0030334A">
        <w:rPr>
          <w:rFonts w:ascii="Proxima Nova Rg" w:hAnsi="Proxima Nova Rg"/>
          <w:sz w:val="22"/>
          <w:szCs w:val="22"/>
        </w:rPr>
        <w:t xml:space="preserve"> recommendation</w:t>
      </w:r>
      <w:r>
        <w:rPr>
          <w:rFonts w:ascii="Proxima Nova Rg" w:hAnsi="Proxima Nova Rg"/>
          <w:sz w:val="22"/>
          <w:szCs w:val="22"/>
        </w:rPr>
        <w:t>s</w:t>
      </w:r>
      <w:r w:rsidRPr="0030334A">
        <w:rPr>
          <w:rFonts w:ascii="Proxima Nova Rg" w:hAnsi="Proxima Nova Rg"/>
          <w:sz w:val="22"/>
          <w:szCs w:val="22"/>
        </w:rPr>
        <w:t xml:space="preserve"> to prohibit corporal punishment in all settings.</w:t>
      </w:r>
      <w:r w:rsidR="00B34E8A">
        <w:rPr>
          <w:rStyle w:val="FootnoteReference"/>
          <w:rFonts w:ascii="Proxima Nova Rg" w:hAnsi="Proxima Nova Rg"/>
          <w:sz w:val="22"/>
          <w:szCs w:val="22"/>
        </w:rPr>
        <w:footnoteReference w:id="6"/>
      </w:r>
    </w:p>
    <w:p w14:paraId="7A722C2D" w14:textId="77777777" w:rsidR="00EE5054" w:rsidRPr="0075710D" w:rsidRDefault="00EE5054" w:rsidP="00BB7DC3">
      <w:pPr>
        <w:spacing w:after="120"/>
        <w:rPr>
          <w:rFonts w:ascii="Proxima Nova Rg" w:hAnsi="Proxima Nova Rg" w:cstheme="minorHAnsi"/>
          <w:b/>
          <w:sz w:val="22"/>
          <w:szCs w:val="22"/>
        </w:rPr>
      </w:pPr>
    </w:p>
    <w:p w14:paraId="1084E424" w14:textId="594D7C6F" w:rsidR="00016CB3" w:rsidRPr="0075710D" w:rsidRDefault="00016CB3" w:rsidP="00BB7DC3">
      <w:pPr>
        <w:pStyle w:val="Heading3"/>
        <w:spacing w:before="0" w:after="120"/>
        <w:rPr>
          <w:rFonts w:ascii="Proxima Nova Rg" w:hAnsi="Proxima Nova Rg" w:cstheme="minorHAnsi"/>
          <w:b w:val="0"/>
          <w:color w:val="ECA145"/>
          <w:sz w:val="22"/>
          <w:szCs w:val="22"/>
        </w:rPr>
      </w:pPr>
      <w:r w:rsidRPr="0075710D">
        <w:rPr>
          <w:rFonts w:ascii="Proxima Nova Rg" w:hAnsi="Proxima Nova Rg" w:cstheme="minorHAnsi"/>
          <w:color w:val="ECA145"/>
          <w:sz w:val="22"/>
          <w:szCs w:val="22"/>
        </w:rPr>
        <w:t>Alternative care settings</w:t>
      </w:r>
    </w:p>
    <w:p w14:paraId="39F9C0CD" w14:textId="7AEC3F51" w:rsidR="00866D39" w:rsidRPr="0075710D" w:rsidRDefault="00866D39" w:rsidP="00866D39">
      <w:pPr>
        <w:spacing w:after="120"/>
        <w:rPr>
          <w:rFonts w:ascii="Proxima Nova Rg" w:hAnsi="Proxima Nova Rg"/>
          <w:sz w:val="22"/>
          <w:szCs w:val="22"/>
        </w:rPr>
      </w:pPr>
      <w:r w:rsidRPr="0075710D">
        <w:rPr>
          <w:rFonts w:ascii="Proxima Nova Rg" w:hAnsi="Proxima Nova Rg"/>
          <w:sz w:val="22"/>
          <w:szCs w:val="22"/>
        </w:rPr>
        <w:t xml:space="preserve">Corporal punishment </w:t>
      </w:r>
      <w:r w:rsidR="00263E80" w:rsidRPr="0075710D">
        <w:rPr>
          <w:rFonts w:ascii="Proxima Nova Rg" w:hAnsi="Proxima Nova Rg"/>
          <w:sz w:val="22"/>
          <w:szCs w:val="22"/>
        </w:rPr>
        <w:t>is</w:t>
      </w:r>
      <w:r w:rsidRPr="0075710D">
        <w:rPr>
          <w:rFonts w:ascii="Proxima Nova Rg" w:hAnsi="Proxima Nova Rg"/>
          <w:sz w:val="22"/>
          <w:szCs w:val="22"/>
        </w:rPr>
        <w:t xml:space="preserve"> lawful in alternative care settings under the provision for “discipline” of children in article 186 of the Penal Code. </w:t>
      </w:r>
    </w:p>
    <w:p w14:paraId="0CAB997A" w14:textId="77777777" w:rsidR="00016CB3" w:rsidRPr="0075710D" w:rsidRDefault="00016CB3" w:rsidP="00BB7DC3">
      <w:pPr>
        <w:spacing w:after="120"/>
        <w:rPr>
          <w:rFonts w:ascii="Proxima Nova Rg" w:hAnsi="Proxima Nova Rg" w:cstheme="minorHAnsi"/>
          <w:sz w:val="22"/>
          <w:szCs w:val="22"/>
        </w:rPr>
      </w:pPr>
    </w:p>
    <w:p w14:paraId="56E90498" w14:textId="3030DCF6" w:rsidR="00016CB3" w:rsidRPr="0075710D" w:rsidRDefault="004A62CE" w:rsidP="00BB7DC3">
      <w:pPr>
        <w:pStyle w:val="Heading3"/>
        <w:spacing w:before="0" w:after="120"/>
        <w:rPr>
          <w:rFonts w:ascii="Proxima Nova Rg" w:hAnsi="Proxima Nova Rg" w:cstheme="minorHAnsi"/>
          <w:b w:val="0"/>
          <w:color w:val="ECA145"/>
          <w:sz w:val="22"/>
          <w:szCs w:val="22"/>
        </w:rPr>
      </w:pPr>
      <w:r w:rsidRPr="0075710D">
        <w:rPr>
          <w:rFonts w:ascii="Proxima Nova Rg" w:hAnsi="Proxima Nova Rg" w:cstheme="minorHAnsi"/>
          <w:color w:val="ECA145"/>
          <w:sz w:val="22"/>
          <w:szCs w:val="22"/>
        </w:rPr>
        <w:t>Day care</w:t>
      </w:r>
    </w:p>
    <w:p w14:paraId="16B2239D" w14:textId="19F568CB" w:rsidR="00866D39" w:rsidRPr="0075710D" w:rsidRDefault="00866D39" w:rsidP="00866D39">
      <w:pPr>
        <w:spacing w:after="120"/>
        <w:rPr>
          <w:rFonts w:ascii="Proxima Nova Rg" w:hAnsi="Proxima Nova Rg"/>
          <w:sz w:val="22"/>
          <w:szCs w:val="22"/>
        </w:rPr>
      </w:pPr>
      <w:r w:rsidRPr="0075710D">
        <w:rPr>
          <w:rFonts w:ascii="Proxima Nova Rg" w:hAnsi="Proxima Nova Rg"/>
          <w:sz w:val="22"/>
          <w:szCs w:val="22"/>
        </w:rPr>
        <w:t xml:space="preserve">Corporal punishment is lawful in early childhood care and in day care for older children under the provision for “discipline” of children in article 186 of the Penal Code. </w:t>
      </w:r>
    </w:p>
    <w:p w14:paraId="16B9FB63" w14:textId="77777777" w:rsidR="00016CB3" w:rsidRPr="0075710D" w:rsidRDefault="00016CB3" w:rsidP="00BB7DC3">
      <w:pPr>
        <w:spacing w:after="120"/>
        <w:rPr>
          <w:rFonts w:ascii="Proxima Nova Rg" w:hAnsi="Proxima Nova Rg" w:cstheme="minorHAnsi"/>
          <w:sz w:val="22"/>
          <w:szCs w:val="22"/>
        </w:rPr>
      </w:pPr>
    </w:p>
    <w:p w14:paraId="7A722C2E" w14:textId="77777777" w:rsidR="00EE5054" w:rsidRPr="0075710D" w:rsidRDefault="00EE5054" w:rsidP="00BB7DC3">
      <w:pPr>
        <w:pStyle w:val="Heading3"/>
        <w:spacing w:before="0" w:after="120"/>
        <w:rPr>
          <w:rFonts w:ascii="Proxima Nova Rg" w:hAnsi="Proxima Nova Rg" w:cstheme="minorHAnsi"/>
          <w:b w:val="0"/>
          <w:sz w:val="22"/>
          <w:szCs w:val="22"/>
        </w:rPr>
      </w:pPr>
      <w:r w:rsidRPr="0075710D">
        <w:rPr>
          <w:rFonts w:ascii="Proxima Nova Rg" w:hAnsi="Proxima Nova Rg" w:cstheme="minorHAnsi"/>
          <w:color w:val="ECA145"/>
          <w:sz w:val="22"/>
          <w:szCs w:val="22"/>
        </w:rPr>
        <w:t>Schools</w:t>
      </w:r>
    </w:p>
    <w:p w14:paraId="448A5100" w14:textId="48632494" w:rsidR="00866D39" w:rsidRPr="0075710D" w:rsidRDefault="00866D39" w:rsidP="00E27284">
      <w:pPr>
        <w:rPr>
          <w:rFonts w:ascii="Proxima Nova Rg" w:hAnsi="Proxima Nova Rg" w:cstheme="minorHAnsi"/>
          <w:color w:val="000000" w:themeColor="text1"/>
          <w:sz w:val="22"/>
          <w:szCs w:val="22"/>
        </w:rPr>
      </w:pPr>
      <w:r w:rsidRPr="0075710D">
        <w:rPr>
          <w:rFonts w:ascii="Proxima Nova Rg" w:hAnsi="Proxima Nova Rg"/>
          <w:sz w:val="22"/>
          <w:szCs w:val="22"/>
        </w:rPr>
        <w:t xml:space="preserve">There is no explicit prohibition in law of corporal punishment in all schools. </w:t>
      </w:r>
      <w:r w:rsidR="00263E80" w:rsidRPr="0075710D">
        <w:rPr>
          <w:rFonts w:ascii="Proxima Nova Rg" w:hAnsi="Proxima Nova Rg" w:cstheme="minorHAnsi"/>
          <w:color w:val="000000" w:themeColor="text1"/>
          <w:sz w:val="22"/>
          <w:szCs w:val="22"/>
        </w:rPr>
        <w:t xml:space="preserve">In 2014, article 186 of the Lebanese Penal Code of 1943 was amended to remove the provision allowing teachers to discipline children “in accordance with public custom”. However, the Penal Code does not explicitly prohibit corporal punishment in schools. </w:t>
      </w:r>
      <w:r w:rsidRPr="0075710D">
        <w:rPr>
          <w:rFonts w:ascii="Proxima Nova Rg" w:hAnsi="Proxima Nova Rg"/>
          <w:sz w:val="22"/>
          <w:szCs w:val="22"/>
        </w:rPr>
        <w:t>A 2001 memorandum from the Minister of Education prohibits educational staff from “inflicting corporal punishment, insulting, verbally humiliating, and attacking the honour of their students”, and establishes administrative disciplinary measures for those who breach this prohibition. This memorandum is, however, not law, and it applies only to public schools. Private schools are governed by their own internal regulations, and some, but not all, have adopted anti-corporal punishment regulations.</w:t>
      </w:r>
      <w:r w:rsidR="00C27184" w:rsidRPr="0075710D">
        <w:rPr>
          <w:rFonts w:ascii="Proxima Nova Rg" w:hAnsi="Proxima Nova Rg"/>
          <w:sz w:val="22"/>
          <w:szCs w:val="22"/>
        </w:rPr>
        <w:t xml:space="preserve"> The Child Protection Policy published in May 2018 by the Ministry of Education reportedly explicitly prohibits corporal punishment.</w:t>
      </w:r>
      <w:r w:rsidR="00C27184" w:rsidRPr="0075710D">
        <w:rPr>
          <w:rStyle w:val="FootnoteReference"/>
          <w:rFonts w:ascii="Proxima Nova Rg" w:hAnsi="Proxima Nova Rg"/>
          <w:sz w:val="22"/>
          <w:szCs w:val="22"/>
        </w:rPr>
        <w:footnoteReference w:id="7"/>
      </w:r>
      <w:r w:rsidR="00C27184" w:rsidRPr="0075710D">
        <w:rPr>
          <w:rFonts w:ascii="Proxima Nova Rg" w:hAnsi="Proxima Nova Rg"/>
          <w:sz w:val="22"/>
          <w:szCs w:val="22"/>
        </w:rPr>
        <w:t xml:space="preserve"> We do not know whether it applies to all schools.</w:t>
      </w:r>
    </w:p>
    <w:p w14:paraId="09524F4F" w14:textId="77777777" w:rsidR="00866D39" w:rsidRPr="0075710D" w:rsidRDefault="00866D39" w:rsidP="00866D39">
      <w:pPr>
        <w:spacing w:after="120"/>
        <w:rPr>
          <w:rFonts w:ascii="Proxima Nova Rg" w:hAnsi="Proxima Nova Rg"/>
          <w:sz w:val="22"/>
          <w:szCs w:val="22"/>
        </w:rPr>
      </w:pPr>
      <w:r w:rsidRPr="0075710D">
        <w:rPr>
          <w:rFonts w:ascii="Proxima Nova Rg" w:hAnsi="Proxima Nova Rg"/>
          <w:sz w:val="22"/>
          <w:szCs w:val="22"/>
        </w:rPr>
        <w:lastRenderedPageBreak/>
        <w:t xml:space="preserve">The education of Palestinian refugee students is the responsibility of the UN Relief and Works Agency (UNRWA). Corporal punishment was banned in UNRWA schools in 1993. The Educational Technical Instructions circulated to UNRWA schools define corporal punishment and unacceptable disciplinary measures. </w:t>
      </w:r>
    </w:p>
    <w:p w14:paraId="35B9492A" w14:textId="119322BE" w:rsidR="00866D39" w:rsidRPr="0075710D" w:rsidRDefault="00866D39" w:rsidP="00866D39">
      <w:pPr>
        <w:spacing w:after="120"/>
        <w:rPr>
          <w:rFonts w:ascii="Proxima Nova Rg" w:hAnsi="Proxima Nova Rg"/>
          <w:sz w:val="22"/>
          <w:szCs w:val="22"/>
        </w:rPr>
      </w:pPr>
      <w:r w:rsidRPr="0075710D">
        <w:rPr>
          <w:rFonts w:ascii="Proxima Nova Rg" w:hAnsi="Proxima Nova Rg"/>
          <w:sz w:val="22"/>
          <w:szCs w:val="22"/>
        </w:rPr>
        <w:t xml:space="preserve">In 2006, the Government stated its commitment to securing legal prohibition of corporal punishment in schools. In 2008, legislation was being drafted to prohibit all corporal </w:t>
      </w:r>
      <w:r w:rsidR="00A121BD" w:rsidRPr="0075710D">
        <w:rPr>
          <w:rFonts w:ascii="Proxima Nova Rg" w:hAnsi="Proxima Nova Rg"/>
          <w:sz w:val="22"/>
          <w:szCs w:val="22"/>
        </w:rPr>
        <w:t>punishment,</w:t>
      </w:r>
      <w:r w:rsidRPr="0075710D">
        <w:rPr>
          <w:rFonts w:ascii="Proxima Nova Rg" w:hAnsi="Proxima Nova Rg"/>
          <w:sz w:val="22"/>
          <w:szCs w:val="22"/>
        </w:rPr>
        <w:t xml:space="preserve"> but we have no further information.</w:t>
      </w:r>
    </w:p>
    <w:p w14:paraId="7A722C30" w14:textId="77777777" w:rsidR="00B25DA6" w:rsidRPr="0075710D" w:rsidRDefault="00B25DA6" w:rsidP="00BB7DC3">
      <w:pPr>
        <w:spacing w:after="120"/>
        <w:rPr>
          <w:rFonts w:ascii="Proxima Nova Rg" w:hAnsi="Proxima Nova Rg" w:cstheme="minorHAnsi"/>
          <w:sz w:val="22"/>
          <w:szCs w:val="22"/>
        </w:rPr>
      </w:pPr>
    </w:p>
    <w:p w14:paraId="7A722C31" w14:textId="62D88AAA" w:rsidR="00EE5054" w:rsidRPr="0075710D" w:rsidRDefault="00EE5054" w:rsidP="00BB7DC3">
      <w:pPr>
        <w:pStyle w:val="Heading3"/>
        <w:spacing w:before="0" w:after="120"/>
        <w:rPr>
          <w:rFonts w:ascii="Proxima Nova Rg" w:hAnsi="Proxima Nova Rg" w:cstheme="minorHAnsi"/>
          <w:b w:val="0"/>
          <w:color w:val="ECA145"/>
          <w:sz w:val="22"/>
          <w:szCs w:val="22"/>
        </w:rPr>
      </w:pPr>
      <w:r w:rsidRPr="0075710D">
        <w:rPr>
          <w:rFonts w:ascii="Proxima Nova Rg" w:hAnsi="Proxima Nova Rg" w:cstheme="minorHAnsi"/>
          <w:color w:val="ECA145"/>
          <w:sz w:val="22"/>
          <w:szCs w:val="22"/>
        </w:rPr>
        <w:t xml:space="preserve">Penal </w:t>
      </w:r>
      <w:r w:rsidR="00BB7DC3" w:rsidRPr="0075710D">
        <w:rPr>
          <w:rFonts w:ascii="Proxima Nova Rg" w:hAnsi="Proxima Nova Rg" w:cstheme="minorHAnsi"/>
          <w:color w:val="ECA145"/>
          <w:sz w:val="22"/>
          <w:szCs w:val="22"/>
        </w:rPr>
        <w:t>institutions</w:t>
      </w:r>
    </w:p>
    <w:p w14:paraId="702419C6" w14:textId="77777777" w:rsidR="00866D39" w:rsidRPr="0075710D" w:rsidRDefault="00866D39" w:rsidP="00866D39">
      <w:pPr>
        <w:spacing w:after="120"/>
        <w:rPr>
          <w:rFonts w:ascii="Proxima Nova Rg" w:hAnsi="Proxima Nova Rg"/>
          <w:sz w:val="22"/>
          <w:szCs w:val="22"/>
        </w:rPr>
      </w:pPr>
      <w:r w:rsidRPr="0075710D">
        <w:rPr>
          <w:rFonts w:ascii="Proxima Nova Rg" w:hAnsi="Proxima Nova Rg"/>
          <w:sz w:val="22"/>
          <w:szCs w:val="22"/>
        </w:rPr>
        <w:t>Corporal punishment is considered unlawful as a disciplinary measure in penal institutions under Law 422 for the Protection of Juvenile Delinquents and Endangered Juveniles 2002, but it is not explicitly prohibited.</w:t>
      </w:r>
    </w:p>
    <w:p w14:paraId="3A0D5D70" w14:textId="4748E71E" w:rsidR="00BB7DC3" w:rsidRPr="0075710D" w:rsidRDefault="00BB7DC3" w:rsidP="00BB7DC3">
      <w:pPr>
        <w:spacing w:after="120"/>
        <w:rPr>
          <w:rFonts w:ascii="Proxima Nova Rg" w:hAnsi="Proxima Nova Rg" w:cstheme="minorHAnsi"/>
          <w:sz w:val="22"/>
          <w:szCs w:val="22"/>
        </w:rPr>
      </w:pPr>
    </w:p>
    <w:p w14:paraId="2504E16D" w14:textId="79448A55" w:rsidR="00BB7DC3" w:rsidRPr="0075710D" w:rsidRDefault="00BB7DC3" w:rsidP="00BB7DC3">
      <w:pPr>
        <w:pStyle w:val="Heading3"/>
        <w:spacing w:before="0" w:after="120"/>
        <w:rPr>
          <w:rFonts w:ascii="Proxima Nova Rg" w:hAnsi="Proxima Nova Rg" w:cstheme="minorHAnsi"/>
          <w:color w:val="ECA145"/>
          <w:sz w:val="22"/>
          <w:szCs w:val="22"/>
        </w:rPr>
      </w:pPr>
      <w:r w:rsidRPr="0075710D">
        <w:rPr>
          <w:rFonts w:ascii="Proxima Nova Rg" w:hAnsi="Proxima Nova Rg" w:cstheme="minorHAnsi"/>
          <w:color w:val="ECA145"/>
          <w:sz w:val="22"/>
          <w:szCs w:val="22"/>
        </w:rPr>
        <w:t>Sentence for crime</w:t>
      </w:r>
    </w:p>
    <w:p w14:paraId="15658E4B" w14:textId="77777777" w:rsidR="00866D39" w:rsidRPr="0075710D" w:rsidRDefault="00866D39" w:rsidP="00866D39">
      <w:pPr>
        <w:spacing w:after="120"/>
        <w:rPr>
          <w:rFonts w:ascii="Proxima Nova Rg" w:hAnsi="Proxima Nova Rg"/>
          <w:sz w:val="22"/>
          <w:szCs w:val="22"/>
        </w:rPr>
      </w:pPr>
      <w:r w:rsidRPr="0075710D">
        <w:rPr>
          <w:rFonts w:ascii="Proxima Nova Rg" w:hAnsi="Proxima Nova Rg"/>
          <w:sz w:val="22"/>
          <w:szCs w:val="22"/>
        </w:rPr>
        <w:t>Corporal punishment is unlawful as a sentence for crime. It is not a permitted measure for offenders under the age of 18 years under Law 422 for the Protection of Juvenile Delinquents and Endangered Juveniles 2002.</w:t>
      </w:r>
    </w:p>
    <w:p w14:paraId="2396A7DC" w14:textId="77777777" w:rsidR="00C25080" w:rsidRPr="0075710D" w:rsidRDefault="00C25080" w:rsidP="00BB7DC3">
      <w:pPr>
        <w:spacing w:after="120"/>
        <w:rPr>
          <w:rFonts w:ascii="Proxima Nova Rg" w:hAnsi="Proxima Nova Rg" w:cstheme="minorHAnsi"/>
        </w:rPr>
      </w:pPr>
    </w:p>
    <w:p w14:paraId="05F1357F" w14:textId="7FE2BA1C" w:rsidR="00C25080" w:rsidRPr="0075710D" w:rsidRDefault="00C25080" w:rsidP="00C25080">
      <w:pPr>
        <w:pStyle w:val="Heading2"/>
        <w:spacing w:after="120"/>
        <w:rPr>
          <w:rFonts w:ascii="Proxima Nova Rg" w:eastAsia="Calibri" w:hAnsi="Proxima Nova Rg" w:cstheme="minorHAnsi"/>
          <w:bCs w:val="0"/>
          <w:sz w:val="28"/>
          <w:szCs w:val="28"/>
          <w:lang w:eastAsia="en-GB"/>
        </w:rPr>
      </w:pPr>
      <w:r w:rsidRPr="0075710D">
        <w:rPr>
          <w:rFonts w:ascii="Proxima Nova Rg" w:eastAsia="Calibri" w:hAnsi="Proxima Nova Rg" w:cstheme="minorHAnsi"/>
          <w:sz w:val="28"/>
          <w:szCs w:val="28"/>
          <w:lang w:eastAsia="en-GB"/>
        </w:rPr>
        <w:t xml:space="preserve">Universal Periodic Review of </w:t>
      </w:r>
      <w:r w:rsidR="00866D39" w:rsidRPr="0075710D">
        <w:rPr>
          <w:rFonts w:ascii="Proxima Nova Rg" w:eastAsia="Calibri" w:hAnsi="Proxima Nova Rg" w:cstheme="minorHAnsi"/>
          <w:sz w:val="28"/>
          <w:szCs w:val="28"/>
          <w:lang w:eastAsia="en-GB"/>
        </w:rPr>
        <w:t>Lebanon’s</w:t>
      </w:r>
      <w:r w:rsidRPr="0075710D">
        <w:rPr>
          <w:rFonts w:ascii="Proxima Nova Rg" w:eastAsia="Calibri" w:hAnsi="Proxima Nova Rg" w:cstheme="minorHAnsi"/>
          <w:sz w:val="28"/>
          <w:szCs w:val="28"/>
          <w:lang w:eastAsia="en-GB"/>
        </w:rPr>
        <w:t xml:space="preserve"> human rights record</w:t>
      </w:r>
    </w:p>
    <w:p w14:paraId="61BAF225" w14:textId="77777777" w:rsidR="00866D39" w:rsidRPr="0075710D" w:rsidRDefault="00866D39" w:rsidP="00866D39">
      <w:pPr>
        <w:pStyle w:val="NormalWeb"/>
        <w:spacing w:before="0" w:beforeAutospacing="0" w:after="120" w:afterAutospacing="0"/>
        <w:rPr>
          <w:rFonts w:ascii="Proxima Nova Rg" w:hAnsi="Proxima Nova Rg" w:cs="Times New Roman"/>
          <w:color w:val="auto"/>
          <w:sz w:val="22"/>
          <w:szCs w:val="22"/>
        </w:rPr>
      </w:pPr>
      <w:r w:rsidRPr="0075710D">
        <w:rPr>
          <w:rFonts w:ascii="Proxima Nova Rg" w:hAnsi="Proxima Nova Rg" w:cs="Times New Roman"/>
          <w:sz w:val="22"/>
          <w:szCs w:val="22"/>
        </w:rPr>
        <w:t>Lebanon was examined in the first cycle of the Universal Periodic Review in 2010 (session 9). No recommendations were made specifically concerning corporal punishment of children. However, the following recommendation was made and was accepted by the Government:</w:t>
      </w:r>
      <w:r w:rsidRPr="0075710D">
        <w:rPr>
          <w:rStyle w:val="FootnoteReference"/>
          <w:rFonts w:ascii="Proxima Nova Rg" w:hAnsi="Proxima Nova Rg"/>
          <w:sz w:val="22"/>
          <w:szCs w:val="22"/>
        </w:rPr>
        <w:footnoteReference w:id="8"/>
      </w:r>
    </w:p>
    <w:p w14:paraId="5BE85A72" w14:textId="77777777" w:rsidR="00866D39" w:rsidRPr="0075710D" w:rsidRDefault="00866D39" w:rsidP="00866D39">
      <w:pPr>
        <w:autoSpaceDE w:val="0"/>
        <w:autoSpaceDN w:val="0"/>
        <w:adjustRightInd w:val="0"/>
        <w:spacing w:after="120"/>
        <w:ind w:left="720"/>
        <w:rPr>
          <w:rFonts w:ascii="Proxima Nova Rg" w:hAnsi="Proxima Nova Rg"/>
          <w:sz w:val="22"/>
          <w:szCs w:val="22"/>
        </w:rPr>
      </w:pPr>
      <w:r w:rsidRPr="0075710D">
        <w:rPr>
          <w:rFonts w:ascii="Proxima Nova Rg" w:eastAsia="Calibri" w:hAnsi="Proxima Nova Rg"/>
          <w:sz w:val="22"/>
          <w:szCs w:val="22"/>
          <w:lang w:eastAsia="en-GB"/>
        </w:rPr>
        <w:t xml:space="preserve">“Bring domestic law into full compliance with the Convention on the Rights of the Child (Poland)” </w:t>
      </w:r>
    </w:p>
    <w:p w14:paraId="7BE29B8E" w14:textId="77777777" w:rsidR="00866D39" w:rsidRPr="0075710D" w:rsidRDefault="00866D39" w:rsidP="00866D39">
      <w:pPr>
        <w:pStyle w:val="NormalWeb"/>
        <w:spacing w:before="0" w:beforeAutospacing="0" w:after="120" w:afterAutospacing="0"/>
        <w:rPr>
          <w:rFonts w:ascii="Proxima Nova Rg" w:hAnsi="Proxima Nova Rg" w:cs="Times New Roman"/>
          <w:color w:val="000000" w:themeColor="text1"/>
          <w:sz w:val="22"/>
          <w:szCs w:val="22"/>
        </w:rPr>
      </w:pPr>
      <w:r w:rsidRPr="0075710D">
        <w:rPr>
          <w:rFonts w:ascii="Proxima Nova Rg" w:hAnsi="Proxima Nova Rg" w:cs="Times New Roman"/>
          <w:color w:val="000000" w:themeColor="text1"/>
          <w:sz w:val="22"/>
          <w:szCs w:val="22"/>
        </w:rPr>
        <w:t>Examination in the second cycle took place in 2015 (session 23). The following recommendations were made:</w:t>
      </w:r>
      <w:r w:rsidRPr="0075710D">
        <w:rPr>
          <w:rStyle w:val="FootnoteReference"/>
          <w:rFonts w:ascii="Proxima Nova Rg" w:hAnsi="Proxima Nova Rg"/>
          <w:color w:val="000000" w:themeColor="text1"/>
          <w:sz w:val="22"/>
          <w:szCs w:val="22"/>
        </w:rPr>
        <w:footnoteReference w:id="9"/>
      </w:r>
    </w:p>
    <w:p w14:paraId="3F76961D" w14:textId="77777777" w:rsidR="00866D39" w:rsidRPr="0075710D" w:rsidRDefault="00866D39" w:rsidP="00866D39">
      <w:pPr>
        <w:widowControl w:val="0"/>
        <w:autoSpaceDE w:val="0"/>
        <w:autoSpaceDN w:val="0"/>
        <w:adjustRightInd w:val="0"/>
        <w:spacing w:after="120"/>
        <w:ind w:left="720"/>
        <w:rPr>
          <w:rFonts w:ascii="Proxima Nova Rg" w:eastAsia="Calibri" w:hAnsi="Proxima Nova Rg"/>
          <w:color w:val="000000" w:themeColor="text1"/>
          <w:sz w:val="22"/>
          <w:szCs w:val="22"/>
          <w:lang w:val="en-US" w:eastAsia="en-GB"/>
        </w:rPr>
      </w:pPr>
      <w:r w:rsidRPr="0075710D">
        <w:rPr>
          <w:rFonts w:ascii="Proxima Nova Rg" w:eastAsia="Calibri" w:hAnsi="Proxima Nova Rg"/>
          <w:color w:val="000000" w:themeColor="text1"/>
          <w:sz w:val="22"/>
          <w:szCs w:val="22"/>
          <w:lang w:val="en-US" w:eastAsia="en-GB"/>
        </w:rPr>
        <w:t>“Improve the harmonization of national legislation with that of the CRC, in particular the legal status of corporal punishment of children and provisions on the minimum age of criminal responsibility (Croatia)</w:t>
      </w:r>
    </w:p>
    <w:p w14:paraId="4369B65E" w14:textId="77777777" w:rsidR="00866D39" w:rsidRPr="0075710D" w:rsidRDefault="00866D39" w:rsidP="00866D39">
      <w:pPr>
        <w:pStyle w:val="NormalWeb"/>
        <w:spacing w:before="0" w:beforeAutospacing="0" w:after="120" w:afterAutospacing="0"/>
        <w:ind w:left="720"/>
        <w:rPr>
          <w:rFonts w:ascii="Proxima Nova Rg" w:eastAsia="Calibri" w:hAnsi="Proxima Nova Rg" w:cs="Times New Roman"/>
          <w:color w:val="000000" w:themeColor="text1"/>
          <w:sz w:val="22"/>
          <w:szCs w:val="22"/>
          <w:lang w:val="en-US" w:eastAsia="en-GB"/>
        </w:rPr>
      </w:pPr>
      <w:r w:rsidRPr="0075710D">
        <w:rPr>
          <w:rFonts w:ascii="Proxima Nova Rg" w:eastAsia="Calibri" w:hAnsi="Proxima Nova Rg" w:cs="Times New Roman"/>
          <w:color w:val="000000" w:themeColor="text1"/>
          <w:sz w:val="22"/>
          <w:szCs w:val="22"/>
          <w:lang w:val="en-US" w:eastAsia="en-GB"/>
        </w:rPr>
        <w:t>“Prohibit all corporal punishment of children, including in the home and all other settings, and explicitly repeal the right to discipline children according to ‘general custom’ in the Penal Law (Estonia)”</w:t>
      </w:r>
    </w:p>
    <w:p w14:paraId="49861A33" w14:textId="5A76308F" w:rsidR="00866D39" w:rsidRDefault="00866D39" w:rsidP="00866D39">
      <w:pPr>
        <w:pStyle w:val="NormalWeb"/>
        <w:spacing w:before="0" w:beforeAutospacing="0" w:after="120" w:afterAutospacing="0"/>
        <w:rPr>
          <w:rFonts w:ascii="Proxima Nova Rg" w:eastAsia="Calibri" w:hAnsi="Proxima Nova Rg" w:cs="Times New Roman"/>
          <w:color w:val="000000" w:themeColor="text1"/>
          <w:sz w:val="22"/>
          <w:szCs w:val="22"/>
          <w:lang w:val="en-US" w:eastAsia="en-GB"/>
        </w:rPr>
      </w:pPr>
      <w:r w:rsidRPr="0075710D">
        <w:rPr>
          <w:rFonts w:ascii="Proxima Nova Rg" w:eastAsia="Calibri" w:hAnsi="Proxima Nova Rg" w:cs="Times New Roman"/>
          <w:color w:val="000000" w:themeColor="text1"/>
          <w:sz w:val="22"/>
          <w:szCs w:val="22"/>
          <w:lang w:val="en-US" w:eastAsia="en-GB"/>
        </w:rPr>
        <w:t>The Government accepted the first of these recommendations but only “noted” the second.</w:t>
      </w:r>
      <w:r w:rsidRPr="0075710D">
        <w:rPr>
          <w:rStyle w:val="FootnoteReference"/>
          <w:rFonts w:ascii="Proxima Nova Rg" w:eastAsia="Calibri" w:hAnsi="Proxima Nova Rg"/>
          <w:color w:val="000000" w:themeColor="text1"/>
          <w:sz w:val="22"/>
          <w:szCs w:val="22"/>
          <w:lang w:val="en-US" w:eastAsia="en-GB"/>
        </w:rPr>
        <w:footnoteReference w:id="10"/>
      </w:r>
    </w:p>
    <w:p w14:paraId="0331D191" w14:textId="68E7A337" w:rsidR="004A78D7" w:rsidRDefault="004A78D7" w:rsidP="00866D39">
      <w:pPr>
        <w:pStyle w:val="NormalWeb"/>
        <w:spacing w:before="0" w:beforeAutospacing="0" w:after="120" w:afterAutospacing="0"/>
        <w:rPr>
          <w:rFonts w:ascii="Proxima Nova Rg" w:eastAsia="Calibri" w:hAnsi="Proxima Nova Rg" w:cs="Times New Roman"/>
          <w:color w:val="000000" w:themeColor="text1"/>
          <w:sz w:val="22"/>
          <w:szCs w:val="22"/>
          <w:lang w:val="en-US" w:eastAsia="en-GB"/>
        </w:rPr>
      </w:pPr>
      <w:r>
        <w:rPr>
          <w:rFonts w:ascii="Proxima Nova Rg" w:eastAsia="Calibri" w:hAnsi="Proxima Nova Rg" w:cs="Times New Roman"/>
          <w:color w:val="000000" w:themeColor="text1"/>
          <w:sz w:val="22"/>
          <w:szCs w:val="22"/>
          <w:lang w:val="en-US" w:eastAsia="en-GB"/>
        </w:rPr>
        <w:t xml:space="preserve">Examination in the third cycle took place </w:t>
      </w:r>
      <w:r w:rsidR="00936ADF">
        <w:rPr>
          <w:rFonts w:ascii="Proxima Nova Rg" w:eastAsia="Calibri" w:hAnsi="Proxima Nova Rg" w:cs="Times New Roman"/>
          <w:color w:val="000000" w:themeColor="text1"/>
          <w:sz w:val="22"/>
          <w:szCs w:val="22"/>
          <w:lang w:val="en-US" w:eastAsia="en-GB"/>
        </w:rPr>
        <w:t>in 20</w:t>
      </w:r>
      <w:r w:rsidR="00580F5F">
        <w:rPr>
          <w:rFonts w:ascii="Proxima Nova Rg" w:eastAsia="Calibri" w:hAnsi="Proxima Nova Rg" w:cs="Times New Roman"/>
          <w:color w:val="000000" w:themeColor="text1"/>
          <w:sz w:val="22"/>
          <w:szCs w:val="22"/>
          <w:lang w:val="en-US" w:eastAsia="en-GB"/>
        </w:rPr>
        <w:t>21</w:t>
      </w:r>
      <w:r w:rsidR="00C9459A">
        <w:rPr>
          <w:rFonts w:ascii="Proxima Nova Rg" w:eastAsia="Calibri" w:hAnsi="Proxima Nova Rg" w:cs="Times New Roman"/>
          <w:color w:val="000000" w:themeColor="text1"/>
          <w:sz w:val="22"/>
          <w:szCs w:val="22"/>
          <w:lang w:val="en-US" w:eastAsia="en-GB"/>
        </w:rPr>
        <w:t xml:space="preserve"> (session </w:t>
      </w:r>
      <w:r w:rsidR="00D01869">
        <w:rPr>
          <w:rFonts w:ascii="Proxima Nova Rg" w:eastAsia="Calibri" w:hAnsi="Proxima Nova Rg" w:cs="Times New Roman"/>
          <w:color w:val="000000" w:themeColor="text1"/>
          <w:sz w:val="22"/>
          <w:szCs w:val="22"/>
          <w:lang w:val="en-US" w:eastAsia="en-GB"/>
        </w:rPr>
        <w:t>3</w:t>
      </w:r>
      <w:r w:rsidR="00FB4AA8">
        <w:rPr>
          <w:rFonts w:ascii="Proxima Nova Rg" w:eastAsia="Calibri" w:hAnsi="Proxima Nova Rg" w:cs="Times New Roman"/>
          <w:color w:val="000000" w:themeColor="text1"/>
          <w:sz w:val="22"/>
          <w:szCs w:val="22"/>
          <w:lang w:val="en-US" w:eastAsia="en-GB"/>
        </w:rPr>
        <w:t xml:space="preserve">7). The </w:t>
      </w:r>
      <w:r w:rsidR="006F36BC">
        <w:rPr>
          <w:rFonts w:ascii="Proxima Nova Rg" w:eastAsia="Calibri" w:hAnsi="Proxima Nova Rg" w:cs="Times New Roman"/>
          <w:color w:val="000000" w:themeColor="text1"/>
          <w:sz w:val="22"/>
          <w:szCs w:val="22"/>
          <w:lang w:val="en-US" w:eastAsia="en-GB"/>
        </w:rPr>
        <w:t>following reco</w:t>
      </w:r>
      <w:r w:rsidR="005B206D">
        <w:rPr>
          <w:rFonts w:ascii="Proxima Nova Rg" w:eastAsia="Calibri" w:hAnsi="Proxima Nova Rg" w:cs="Times New Roman"/>
          <w:color w:val="000000" w:themeColor="text1"/>
          <w:sz w:val="22"/>
          <w:szCs w:val="22"/>
          <w:lang w:val="en-US" w:eastAsia="en-GB"/>
        </w:rPr>
        <w:t>mmendations were made:</w:t>
      </w:r>
      <w:r w:rsidR="005B206D">
        <w:rPr>
          <w:rStyle w:val="FootnoteReference"/>
          <w:rFonts w:ascii="Proxima Nova Rg" w:eastAsia="Calibri" w:hAnsi="Proxima Nova Rg"/>
          <w:color w:val="000000" w:themeColor="text1"/>
          <w:sz w:val="22"/>
          <w:szCs w:val="22"/>
          <w:lang w:val="en-US" w:eastAsia="en-GB"/>
        </w:rPr>
        <w:footnoteReference w:id="11"/>
      </w:r>
    </w:p>
    <w:p w14:paraId="718DCA84" w14:textId="06465359" w:rsidR="00603D0A" w:rsidRDefault="00603D0A" w:rsidP="006B47BE">
      <w:pPr>
        <w:pStyle w:val="NormalWeb"/>
        <w:spacing w:before="0" w:beforeAutospacing="0" w:after="120" w:afterAutospacing="0"/>
        <w:ind w:left="720"/>
        <w:rPr>
          <w:rFonts w:ascii="Proxima Nova Rg" w:eastAsia="Calibri" w:hAnsi="Proxima Nova Rg" w:cs="Times New Roman"/>
          <w:color w:val="000000" w:themeColor="text1"/>
          <w:sz w:val="22"/>
          <w:szCs w:val="22"/>
          <w:lang w:val="en-US" w:eastAsia="en-GB"/>
        </w:rPr>
      </w:pPr>
      <w:r>
        <w:rPr>
          <w:rFonts w:ascii="Proxima Nova Rg" w:eastAsia="Calibri" w:hAnsi="Proxima Nova Rg" w:cs="Times New Roman"/>
          <w:color w:val="000000" w:themeColor="text1"/>
          <w:sz w:val="22"/>
          <w:szCs w:val="22"/>
          <w:lang w:val="en-US" w:eastAsia="en-GB"/>
        </w:rPr>
        <w:t>“</w:t>
      </w:r>
      <w:r w:rsidR="00E337E5">
        <w:rPr>
          <w:rFonts w:ascii="Proxima Nova Rg" w:eastAsia="Calibri" w:hAnsi="Proxima Nova Rg" w:cs="Times New Roman"/>
          <w:color w:val="000000" w:themeColor="text1"/>
          <w:sz w:val="22"/>
          <w:szCs w:val="22"/>
          <w:lang w:val="en-US" w:eastAsia="en-GB"/>
        </w:rPr>
        <w:t xml:space="preserve">Prohibit corporal punishment of children </w:t>
      </w:r>
      <w:r w:rsidR="00330CCE">
        <w:rPr>
          <w:rFonts w:ascii="Proxima Nova Rg" w:eastAsia="Calibri" w:hAnsi="Proxima Nova Rg" w:cs="Times New Roman"/>
          <w:color w:val="000000" w:themeColor="text1"/>
          <w:sz w:val="22"/>
          <w:szCs w:val="22"/>
          <w:lang w:val="en-US" w:eastAsia="en-GB"/>
        </w:rPr>
        <w:t>in all setting</w:t>
      </w:r>
      <w:r w:rsidR="00FF5322">
        <w:rPr>
          <w:rFonts w:ascii="Proxima Nova Rg" w:eastAsia="Calibri" w:hAnsi="Proxima Nova Rg" w:cs="Times New Roman"/>
          <w:color w:val="000000" w:themeColor="text1"/>
          <w:sz w:val="22"/>
          <w:szCs w:val="22"/>
          <w:lang w:val="en-US" w:eastAsia="en-GB"/>
        </w:rPr>
        <w:t>s</w:t>
      </w:r>
      <w:r w:rsidR="00330CCE">
        <w:rPr>
          <w:rFonts w:ascii="Proxima Nova Rg" w:eastAsia="Calibri" w:hAnsi="Proxima Nova Rg" w:cs="Times New Roman"/>
          <w:color w:val="000000" w:themeColor="text1"/>
          <w:sz w:val="22"/>
          <w:szCs w:val="22"/>
          <w:lang w:val="en-US" w:eastAsia="en-GB"/>
        </w:rPr>
        <w:t xml:space="preserve"> and raise the minimum age of </w:t>
      </w:r>
      <w:r w:rsidR="003E30E8">
        <w:rPr>
          <w:rFonts w:ascii="Proxima Nova Rg" w:eastAsia="Calibri" w:hAnsi="Proxima Nova Rg" w:cs="Times New Roman"/>
          <w:color w:val="000000" w:themeColor="text1"/>
          <w:sz w:val="22"/>
          <w:szCs w:val="22"/>
          <w:lang w:val="en-US" w:eastAsia="en-GB"/>
        </w:rPr>
        <w:t>criminal responsibility to 18 (Croatia)</w:t>
      </w:r>
      <w:r w:rsidR="006B47BE">
        <w:rPr>
          <w:rFonts w:ascii="Proxima Nova Rg" w:eastAsia="Calibri" w:hAnsi="Proxima Nova Rg" w:cs="Times New Roman"/>
          <w:color w:val="000000" w:themeColor="text1"/>
          <w:sz w:val="22"/>
          <w:szCs w:val="22"/>
          <w:lang w:val="en-US" w:eastAsia="en-GB"/>
        </w:rPr>
        <w:t>”</w:t>
      </w:r>
    </w:p>
    <w:p w14:paraId="33184EE7" w14:textId="65326AF0" w:rsidR="006B47BE" w:rsidRDefault="006B47BE" w:rsidP="00C34B95">
      <w:pPr>
        <w:pStyle w:val="NormalWeb"/>
        <w:spacing w:before="0" w:beforeAutospacing="0" w:after="120" w:afterAutospacing="0"/>
        <w:ind w:left="720"/>
        <w:rPr>
          <w:rFonts w:ascii="Proxima Nova Rg" w:eastAsia="Calibri" w:hAnsi="Proxima Nova Rg" w:cs="Times New Roman"/>
          <w:color w:val="000000" w:themeColor="text1"/>
          <w:sz w:val="22"/>
          <w:szCs w:val="22"/>
          <w:lang w:val="en-US" w:eastAsia="en-GB"/>
        </w:rPr>
      </w:pPr>
      <w:r>
        <w:rPr>
          <w:rFonts w:ascii="Proxima Nova Rg" w:eastAsia="Calibri" w:hAnsi="Proxima Nova Rg" w:cs="Times New Roman"/>
          <w:color w:val="000000" w:themeColor="text1"/>
          <w:sz w:val="22"/>
          <w:szCs w:val="22"/>
          <w:lang w:val="en-US" w:eastAsia="en-GB"/>
        </w:rPr>
        <w:t>“</w:t>
      </w:r>
      <w:r w:rsidR="00D448C8">
        <w:rPr>
          <w:rFonts w:ascii="Proxima Nova Rg" w:eastAsia="Calibri" w:hAnsi="Proxima Nova Rg" w:cs="Times New Roman"/>
          <w:color w:val="000000" w:themeColor="text1"/>
          <w:sz w:val="22"/>
          <w:szCs w:val="22"/>
          <w:lang w:val="en-US" w:eastAsia="en-GB"/>
        </w:rPr>
        <w:t xml:space="preserve">Prohibit </w:t>
      </w:r>
      <w:r w:rsidR="00E939A6">
        <w:rPr>
          <w:rFonts w:ascii="Proxima Nova Rg" w:eastAsia="Calibri" w:hAnsi="Proxima Nova Rg" w:cs="Times New Roman"/>
          <w:color w:val="000000" w:themeColor="text1"/>
          <w:sz w:val="22"/>
          <w:szCs w:val="22"/>
          <w:lang w:val="en-US" w:eastAsia="en-GB"/>
        </w:rPr>
        <w:t xml:space="preserve">all corporal punishment of children in all settings and </w:t>
      </w:r>
      <w:r w:rsidR="007D3DF2">
        <w:rPr>
          <w:rFonts w:ascii="Proxima Nova Rg" w:eastAsia="Calibri" w:hAnsi="Proxima Nova Rg" w:cs="Times New Roman"/>
          <w:color w:val="000000" w:themeColor="text1"/>
          <w:sz w:val="22"/>
          <w:szCs w:val="22"/>
          <w:lang w:val="en-US" w:eastAsia="en-GB"/>
        </w:rPr>
        <w:t xml:space="preserve">accede to the Rome Statute of the </w:t>
      </w:r>
      <w:r w:rsidR="006A179E">
        <w:rPr>
          <w:rFonts w:ascii="Proxima Nova Rg" w:eastAsia="Calibri" w:hAnsi="Proxima Nova Rg" w:cs="Times New Roman"/>
          <w:color w:val="000000" w:themeColor="text1"/>
          <w:sz w:val="22"/>
          <w:szCs w:val="22"/>
          <w:lang w:val="en-US" w:eastAsia="en-GB"/>
        </w:rPr>
        <w:t>International Criminal Court, as previous</w:t>
      </w:r>
      <w:r w:rsidR="00C34B95">
        <w:rPr>
          <w:rFonts w:ascii="Proxima Nova Rg" w:eastAsia="Calibri" w:hAnsi="Proxima Nova Rg" w:cs="Times New Roman"/>
          <w:color w:val="000000" w:themeColor="text1"/>
          <w:sz w:val="22"/>
          <w:szCs w:val="22"/>
          <w:lang w:val="en-US" w:eastAsia="en-GB"/>
        </w:rPr>
        <w:t>ly recommended (Estonia)”</w:t>
      </w:r>
    </w:p>
    <w:p w14:paraId="5A3D71BF" w14:textId="0FFE126A" w:rsidR="00610189" w:rsidRPr="0075710D" w:rsidRDefault="00610189" w:rsidP="00610189">
      <w:pPr>
        <w:pStyle w:val="NormalWeb"/>
        <w:spacing w:before="0" w:beforeAutospacing="0" w:after="120" w:afterAutospacing="0"/>
        <w:rPr>
          <w:rFonts w:ascii="Proxima Nova Rg" w:hAnsi="Proxima Nova Rg" w:cs="Times New Roman"/>
          <w:color w:val="000000" w:themeColor="text1"/>
          <w:sz w:val="22"/>
          <w:szCs w:val="22"/>
        </w:rPr>
      </w:pPr>
      <w:r>
        <w:rPr>
          <w:rFonts w:ascii="Proxima Nova Rg" w:eastAsia="Calibri" w:hAnsi="Proxima Nova Rg" w:cs="Times New Roman"/>
          <w:color w:val="000000" w:themeColor="text1"/>
          <w:sz w:val="22"/>
          <w:szCs w:val="22"/>
          <w:lang w:val="en-US" w:eastAsia="en-GB"/>
        </w:rPr>
        <w:t xml:space="preserve">The </w:t>
      </w:r>
      <w:r w:rsidR="00086485">
        <w:rPr>
          <w:rFonts w:ascii="Proxima Nova Rg" w:eastAsia="Calibri" w:hAnsi="Proxima Nova Rg" w:cs="Times New Roman"/>
          <w:color w:val="000000" w:themeColor="text1"/>
          <w:sz w:val="22"/>
          <w:szCs w:val="22"/>
          <w:lang w:val="en-US" w:eastAsia="en-GB"/>
        </w:rPr>
        <w:t xml:space="preserve">Government </w:t>
      </w:r>
      <w:r w:rsidR="009E5867">
        <w:rPr>
          <w:rFonts w:ascii="Proxima Nova Rg" w:eastAsia="Calibri" w:hAnsi="Proxima Nova Rg" w:cs="Times New Roman"/>
          <w:color w:val="000000" w:themeColor="text1"/>
          <w:sz w:val="22"/>
          <w:szCs w:val="22"/>
          <w:lang w:val="en-US" w:eastAsia="en-GB"/>
        </w:rPr>
        <w:t>accepted the fi</w:t>
      </w:r>
      <w:r w:rsidR="00D464C6">
        <w:rPr>
          <w:rFonts w:ascii="Proxima Nova Rg" w:eastAsia="Calibri" w:hAnsi="Proxima Nova Rg" w:cs="Times New Roman"/>
          <w:color w:val="000000" w:themeColor="text1"/>
          <w:sz w:val="22"/>
          <w:szCs w:val="22"/>
          <w:lang w:val="en-US" w:eastAsia="en-GB"/>
        </w:rPr>
        <w:t xml:space="preserve">rst </w:t>
      </w:r>
      <w:r w:rsidR="002A71D7">
        <w:rPr>
          <w:rFonts w:ascii="Proxima Nova Rg" w:eastAsia="Calibri" w:hAnsi="Proxima Nova Rg" w:cs="Times New Roman"/>
          <w:color w:val="000000" w:themeColor="text1"/>
          <w:sz w:val="22"/>
          <w:szCs w:val="22"/>
          <w:lang w:val="en-US" w:eastAsia="en-GB"/>
        </w:rPr>
        <w:t xml:space="preserve">recommendation </w:t>
      </w:r>
      <w:r w:rsidR="000F2A4B">
        <w:rPr>
          <w:rFonts w:ascii="Proxima Nova Rg" w:eastAsia="Calibri" w:hAnsi="Proxima Nova Rg" w:cs="Times New Roman"/>
          <w:color w:val="000000" w:themeColor="text1"/>
          <w:sz w:val="22"/>
          <w:szCs w:val="22"/>
          <w:lang w:val="en-US" w:eastAsia="en-GB"/>
        </w:rPr>
        <w:t>and</w:t>
      </w:r>
      <w:r w:rsidR="005C6D91">
        <w:rPr>
          <w:rFonts w:ascii="Proxima Nova Rg" w:eastAsia="Calibri" w:hAnsi="Proxima Nova Rg" w:cs="Times New Roman"/>
          <w:color w:val="000000" w:themeColor="text1"/>
          <w:sz w:val="22"/>
          <w:szCs w:val="22"/>
          <w:lang w:val="en-US" w:eastAsia="en-GB"/>
        </w:rPr>
        <w:t xml:space="preserve"> the first</w:t>
      </w:r>
      <w:r w:rsidR="002A71D7">
        <w:rPr>
          <w:rFonts w:ascii="Proxima Nova Rg" w:eastAsia="Calibri" w:hAnsi="Proxima Nova Rg" w:cs="Times New Roman"/>
          <w:color w:val="000000" w:themeColor="text1"/>
          <w:sz w:val="22"/>
          <w:szCs w:val="22"/>
          <w:lang w:val="en-US" w:eastAsia="en-GB"/>
        </w:rPr>
        <w:t xml:space="preserve"> </w:t>
      </w:r>
      <w:r w:rsidR="00DA1D97">
        <w:rPr>
          <w:rFonts w:ascii="Proxima Nova Rg" w:eastAsia="Calibri" w:hAnsi="Proxima Nova Rg" w:cs="Times New Roman"/>
          <w:color w:val="000000" w:themeColor="text1"/>
          <w:sz w:val="22"/>
          <w:szCs w:val="22"/>
          <w:lang w:val="en-US" w:eastAsia="en-GB"/>
        </w:rPr>
        <w:t xml:space="preserve">part of </w:t>
      </w:r>
      <w:r w:rsidR="00AF6589">
        <w:rPr>
          <w:rFonts w:ascii="Proxima Nova Rg" w:eastAsia="Calibri" w:hAnsi="Proxima Nova Rg" w:cs="Times New Roman"/>
          <w:color w:val="000000" w:themeColor="text1"/>
          <w:sz w:val="22"/>
          <w:szCs w:val="22"/>
          <w:lang w:val="en-US" w:eastAsia="en-GB"/>
        </w:rPr>
        <w:t>the second recommendation</w:t>
      </w:r>
      <w:r w:rsidR="00DA1D97">
        <w:rPr>
          <w:rFonts w:ascii="Proxima Nova Rg" w:eastAsia="Calibri" w:hAnsi="Proxima Nova Rg" w:cs="Times New Roman"/>
          <w:color w:val="000000" w:themeColor="text1"/>
          <w:sz w:val="22"/>
          <w:szCs w:val="22"/>
          <w:lang w:val="en-US" w:eastAsia="en-GB"/>
        </w:rPr>
        <w:t xml:space="preserve"> relating to </w:t>
      </w:r>
      <w:r w:rsidR="00382274">
        <w:rPr>
          <w:rFonts w:ascii="Proxima Nova Rg" w:eastAsia="Calibri" w:hAnsi="Proxima Nova Rg" w:cs="Times New Roman"/>
          <w:color w:val="000000" w:themeColor="text1"/>
          <w:sz w:val="22"/>
          <w:szCs w:val="22"/>
          <w:lang w:val="en-US" w:eastAsia="en-GB"/>
        </w:rPr>
        <w:t>prohibiti</w:t>
      </w:r>
      <w:r w:rsidR="000F2A4B">
        <w:rPr>
          <w:rFonts w:ascii="Proxima Nova Rg" w:eastAsia="Calibri" w:hAnsi="Proxima Nova Rg" w:cs="Times New Roman"/>
          <w:color w:val="000000" w:themeColor="text1"/>
          <w:sz w:val="22"/>
          <w:szCs w:val="22"/>
          <w:lang w:val="en-US" w:eastAsia="en-GB"/>
        </w:rPr>
        <w:t>on of</w:t>
      </w:r>
      <w:r w:rsidR="00382274">
        <w:rPr>
          <w:rFonts w:ascii="Proxima Nova Rg" w:eastAsia="Calibri" w:hAnsi="Proxima Nova Rg" w:cs="Times New Roman"/>
          <w:color w:val="000000" w:themeColor="text1"/>
          <w:sz w:val="22"/>
          <w:szCs w:val="22"/>
          <w:lang w:val="en-US" w:eastAsia="en-GB"/>
        </w:rPr>
        <w:t xml:space="preserve"> corporal punishment</w:t>
      </w:r>
      <w:r w:rsidR="006C094B">
        <w:rPr>
          <w:rFonts w:ascii="Proxima Nova Rg" w:eastAsia="Calibri" w:hAnsi="Proxima Nova Rg" w:cs="Times New Roman"/>
          <w:color w:val="000000" w:themeColor="text1"/>
          <w:sz w:val="22"/>
          <w:szCs w:val="22"/>
          <w:lang w:val="en-US" w:eastAsia="en-GB"/>
        </w:rPr>
        <w:t>.</w:t>
      </w:r>
      <w:r w:rsidR="007F4441">
        <w:rPr>
          <w:rStyle w:val="FootnoteReference"/>
          <w:rFonts w:ascii="Proxima Nova Rg" w:eastAsia="Calibri" w:hAnsi="Proxima Nova Rg"/>
          <w:color w:val="000000" w:themeColor="text1"/>
          <w:sz w:val="22"/>
          <w:szCs w:val="22"/>
          <w:lang w:val="en-US" w:eastAsia="en-GB"/>
        </w:rPr>
        <w:footnoteReference w:id="12"/>
      </w:r>
      <w:r w:rsidR="00AF6589">
        <w:rPr>
          <w:rFonts w:ascii="Proxima Nova Rg" w:eastAsia="Calibri" w:hAnsi="Proxima Nova Rg" w:cs="Times New Roman"/>
          <w:color w:val="000000" w:themeColor="text1"/>
          <w:sz w:val="22"/>
          <w:szCs w:val="22"/>
          <w:lang w:val="en-US" w:eastAsia="en-GB"/>
        </w:rPr>
        <w:t xml:space="preserve"> </w:t>
      </w:r>
      <w:r w:rsidR="002D0EAC">
        <w:rPr>
          <w:rFonts w:ascii="Proxima Nova Rg" w:eastAsia="Calibri" w:hAnsi="Proxima Nova Rg" w:cs="Times New Roman"/>
          <w:color w:val="000000" w:themeColor="text1"/>
          <w:sz w:val="22"/>
          <w:szCs w:val="22"/>
          <w:lang w:val="en-US" w:eastAsia="en-GB"/>
        </w:rPr>
        <w:t xml:space="preserve"> </w:t>
      </w:r>
    </w:p>
    <w:p w14:paraId="7A722C3E" w14:textId="5E6B9780" w:rsidR="00977A67" w:rsidRPr="0075710D" w:rsidRDefault="00977A67" w:rsidP="00BB7DC3">
      <w:pPr>
        <w:spacing w:after="120"/>
        <w:rPr>
          <w:rFonts w:ascii="Proxima Nova Rg" w:hAnsi="Proxima Nova Rg" w:cstheme="minorHAnsi"/>
          <w:b/>
          <w:sz w:val="28"/>
          <w:szCs w:val="28"/>
          <w:u w:val="single"/>
        </w:rPr>
      </w:pPr>
    </w:p>
    <w:p w14:paraId="7A722C3F" w14:textId="3CD0C6EB" w:rsidR="00EE5054" w:rsidRPr="0075710D" w:rsidRDefault="00EE5054" w:rsidP="00BB7DC3">
      <w:pPr>
        <w:pStyle w:val="Heading2"/>
        <w:spacing w:after="120"/>
        <w:rPr>
          <w:rFonts w:ascii="Proxima Nova Rg" w:hAnsi="Proxima Nova Rg" w:cstheme="minorHAnsi"/>
          <w:sz w:val="28"/>
          <w:szCs w:val="28"/>
        </w:rPr>
      </w:pPr>
      <w:bookmarkStart w:id="1" w:name="_Toc197483587"/>
      <w:r w:rsidRPr="0075710D">
        <w:rPr>
          <w:rFonts w:ascii="Proxima Nova Rg" w:hAnsi="Proxima Nova Rg" w:cstheme="minorHAnsi"/>
          <w:sz w:val="28"/>
          <w:szCs w:val="28"/>
        </w:rPr>
        <w:t>Recommendations by human rights treaty bodies</w:t>
      </w:r>
      <w:bookmarkEnd w:id="1"/>
    </w:p>
    <w:p w14:paraId="7A722C40" w14:textId="77777777" w:rsidR="00CB23B9" w:rsidRPr="0075710D" w:rsidRDefault="00CB23B9" w:rsidP="00BB7DC3">
      <w:pPr>
        <w:pStyle w:val="Heading3"/>
        <w:spacing w:before="0" w:after="120"/>
        <w:rPr>
          <w:rFonts w:ascii="Proxima Nova Rg" w:hAnsi="Proxima Nova Rg" w:cstheme="minorHAnsi"/>
          <w:i/>
          <w:sz w:val="22"/>
          <w:szCs w:val="22"/>
        </w:rPr>
      </w:pPr>
      <w:r w:rsidRPr="0075710D">
        <w:rPr>
          <w:rFonts w:ascii="Proxima Nova Rg" w:hAnsi="Proxima Nova Rg" w:cstheme="minorHAnsi"/>
          <w:i/>
          <w:color w:val="ECA145"/>
          <w:sz w:val="22"/>
          <w:szCs w:val="22"/>
        </w:rPr>
        <w:t>Committee on the Rights of the Child</w:t>
      </w:r>
    </w:p>
    <w:p w14:paraId="1C774C09" w14:textId="77777777" w:rsidR="00866D39" w:rsidRPr="0075710D" w:rsidRDefault="00866D39" w:rsidP="00866D39">
      <w:pPr>
        <w:pStyle w:val="NormalWeb"/>
        <w:spacing w:before="0" w:beforeAutospacing="0" w:after="120" w:afterAutospacing="0"/>
        <w:rPr>
          <w:rFonts w:ascii="Proxima Nova Rg" w:hAnsi="Proxima Nova Rg" w:cs="Times New Roman"/>
          <w:color w:val="auto"/>
          <w:sz w:val="22"/>
          <w:szCs w:val="22"/>
        </w:rPr>
      </w:pPr>
      <w:r w:rsidRPr="0075710D">
        <w:rPr>
          <w:rFonts w:ascii="Proxima Nova Rg" w:hAnsi="Proxima Nova Rg" w:cs="Times New Roman"/>
          <w:color w:val="auto"/>
          <w:sz w:val="22"/>
          <w:szCs w:val="22"/>
        </w:rPr>
        <w:t>(22 June 2017, CRC/C/LBN/CO/4-5, Concluding observations on fourth/fifth report, paras. 5, 18 and 19)</w:t>
      </w:r>
    </w:p>
    <w:p w14:paraId="27ACB6FC" w14:textId="77777777" w:rsidR="00866D39" w:rsidRPr="0075710D" w:rsidRDefault="00866D39" w:rsidP="00866D39">
      <w:pPr>
        <w:pStyle w:val="NormalWeb"/>
        <w:spacing w:before="0" w:beforeAutospacing="0" w:after="120" w:afterAutospacing="0"/>
        <w:rPr>
          <w:rFonts w:ascii="Proxima Nova Rg" w:hAnsi="Proxima Nova Rg" w:cs="Times New Roman"/>
          <w:color w:val="auto"/>
          <w:sz w:val="22"/>
          <w:szCs w:val="22"/>
        </w:rPr>
      </w:pPr>
      <w:r w:rsidRPr="0075710D">
        <w:rPr>
          <w:rFonts w:ascii="Proxima Nova Rg" w:hAnsi="Proxima Nova Rg" w:cs="Times New Roman"/>
          <w:color w:val="auto"/>
          <w:sz w:val="22"/>
          <w:szCs w:val="22"/>
        </w:rPr>
        <w:t>“The Committee reminds the State party of the indivisibility and interdependence of all rights under the Convention and emphasizes the importance of all recommendations contained in the present concluding observations. The Committee would, however, like to draw the State party’s attention to the following recommendations that require the adoption of urgent measures: corporal punishment (para. 19)…”</w:t>
      </w:r>
    </w:p>
    <w:p w14:paraId="27F4A07D" w14:textId="77777777" w:rsidR="00866D39" w:rsidRPr="0075710D" w:rsidRDefault="00866D39" w:rsidP="00866D39">
      <w:pPr>
        <w:pStyle w:val="NormalWeb"/>
        <w:spacing w:before="0" w:beforeAutospacing="0" w:after="120" w:afterAutospacing="0"/>
        <w:rPr>
          <w:rFonts w:ascii="Proxima Nova Rg" w:hAnsi="Proxima Nova Rg" w:cs="Times New Roman"/>
          <w:color w:val="auto"/>
          <w:sz w:val="22"/>
          <w:szCs w:val="22"/>
        </w:rPr>
      </w:pPr>
      <w:r w:rsidRPr="0075710D">
        <w:rPr>
          <w:rFonts w:ascii="Proxima Nova Rg" w:hAnsi="Proxima Nova Rg" w:cs="Times New Roman"/>
          <w:color w:val="auto"/>
          <w:sz w:val="22"/>
          <w:szCs w:val="22"/>
        </w:rPr>
        <w:t>“The Committee remains concerned that corporal punishment as a means of discipline continues to be widespread and culturally acceptable and is not legally sanctioned in the State party.</w:t>
      </w:r>
    </w:p>
    <w:p w14:paraId="6EBDA510" w14:textId="77777777" w:rsidR="00866D39" w:rsidRPr="0075710D" w:rsidRDefault="00866D39" w:rsidP="00866D39">
      <w:pPr>
        <w:pStyle w:val="NormalWeb"/>
        <w:spacing w:before="0" w:beforeAutospacing="0" w:after="120" w:afterAutospacing="0"/>
        <w:rPr>
          <w:rFonts w:ascii="Proxima Nova Rg" w:hAnsi="Proxima Nova Rg"/>
          <w:bCs/>
          <w:sz w:val="22"/>
          <w:szCs w:val="22"/>
        </w:rPr>
      </w:pPr>
      <w:r w:rsidRPr="0075710D">
        <w:rPr>
          <w:rFonts w:ascii="Proxima Nova Rg" w:hAnsi="Proxima Nova Rg"/>
          <w:bCs/>
          <w:sz w:val="22"/>
          <w:szCs w:val="22"/>
        </w:rPr>
        <w:t>“Taking into account its general comment No. 8 (2006) on the right of the child to protection from corporal punishment and other cruel or degrading forms of punishment, and general comment No. 13 (2011) on the right of the child to freedom from all forms of violence, the Committee reiterates its previous recommendations (see CRC/C/LB N /CO/3, para. 42) and recommends that the State party:</w:t>
      </w:r>
    </w:p>
    <w:p w14:paraId="7C7245DA" w14:textId="77777777" w:rsidR="00866D39" w:rsidRPr="0075710D" w:rsidRDefault="00866D39" w:rsidP="00866D39">
      <w:pPr>
        <w:pStyle w:val="NormalWeb"/>
        <w:spacing w:before="0" w:beforeAutospacing="0" w:after="120" w:afterAutospacing="0"/>
        <w:rPr>
          <w:rFonts w:ascii="Proxima Nova Rg" w:hAnsi="Proxima Nova Rg"/>
          <w:bCs/>
          <w:sz w:val="22"/>
          <w:szCs w:val="22"/>
        </w:rPr>
      </w:pPr>
      <w:r w:rsidRPr="0075710D">
        <w:rPr>
          <w:rFonts w:ascii="Proxima Nova Rg" w:hAnsi="Proxima Nova Rg"/>
          <w:bCs/>
          <w:sz w:val="22"/>
          <w:szCs w:val="22"/>
        </w:rPr>
        <w:t xml:space="preserve">(a) Amend its legislation, including article 186 of the Penal Code, to prohibit explicitly corporal punishment, however light, in all settings, including the family, day-care and after school care facilities, all schools, whether public or private, alternative care settings and residential </w:t>
      </w:r>
      <w:proofErr w:type="gramStart"/>
      <w:r w:rsidRPr="0075710D">
        <w:rPr>
          <w:rFonts w:ascii="Proxima Nova Rg" w:hAnsi="Proxima Nova Rg"/>
          <w:bCs/>
          <w:sz w:val="22"/>
          <w:szCs w:val="22"/>
        </w:rPr>
        <w:t>care;</w:t>
      </w:r>
      <w:proofErr w:type="gramEnd"/>
    </w:p>
    <w:p w14:paraId="46EEC3E4" w14:textId="77777777" w:rsidR="00866D39" w:rsidRPr="0075710D" w:rsidRDefault="00866D39" w:rsidP="00866D39">
      <w:pPr>
        <w:pStyle w:val="NormalWeb"/>
        <w:spacing w:before="0" w:beforeAutospacing="0" w:after="120" w:afterAutospacing="0"/>
        <w:rPr>
          <w:rFonts w:ascii="Proxima Nova Rg" w:hAnsi="Proxima Nova Rg"/>
          <w:bCs/>
          <w:sz w:val="22"/>
          <w:szCs w:val="22"/>
        </w:rPr>
      </w:pPr>
      <w:r w:rsidRPr="0075710D">
        <w:rPr>
          <w:rFonts w:ascii="Proxima Nova Rg" w:hAnsi="Proxima Nova Rg"/>
          <w:bCs/>
          <w:sz w:val="22"/>
          <w:szCs w:val="22"/>
        </w:rPr>
        <w:t xml:space="preserve">(b) Adopt and implement the protection policy on children in </w:t>
      </w:r>
      <w:proofErr w:type="gramStart"/>
      <w:r w:rsidRPr="0075710D">
        <w:rPr>
          <w:rFonts w:ascii="Proxima Nova Rg" w:hAnsi="Proxima Nova Rg"/>
          <w:bCs/>
          <w:sz w:val="22"/>
          <w:szCs w:val="22"/>
        </w:rPr>
        <w:t>school;</w:t>
      </w:r>
      <w:proofErr w:type="gramEnd"/>
    </w:p>
    <w:p w14:paraId="50DDD9DE" w14:textId="77777777" w:rsidR="00866D39" w:rsidRPr="0075710D" w:rsidRDefault="00866D39" w:rsidP="00866D39">
      <w:pPr>
        <w:pStyle w:val="NormalWeb"/>
        <w:spacing w:before="0" w:beforeAutospacing="0" w:after="120" w:afterAutospacing="0"/>
        <w:rPr>
          <w:rFonts w:ascii="Proxima Nova Rg" w:hAnsi="Proxima Nova Rg"/>
          <w:bCs/>
          <w:sz w:val="22"/>
          <w:szCs w:val="22"/>
        </w:rPr>
      </w:pPr>
      <w:r w:rsidRPr="0075710D">
        <w:rPr>
          <w:rFonts w:ascii="Proxima Nova Rg" w:hAnsi="Proxima Nova Rg"/>
          <w:bCs/>
          <w:sz w:val="22"/>
          <w:szCs w:val="22"/>
        </w:rPr>
        <w:t>(c) Conduct awareness-raising programmes to promote positive, non-violent and participatory forms of child-rearing and discipline as an alternative to corporal punishment, and expand parenting education programmes and training for principals, teachers and other professionals working with and for children.”</w:t>
      </w:r>
    </w:p>
    <w:p w14:paraId="27018376" w14:textId="079395B7" w:rsidR="001C0CB6" w:rsidRPr="0075710D"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75710D"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75710D">
        <w:rPr>
          <w:rFonts w:ascii="Proxima Nova Rg" w:hAnsi="Proxima Nova Rg" w:cstheme="minorHAnsi"/>
          <w:bCs/>
          <w:i/>
          <w:color w:val="ECA145"/>
          <w:sz w:val="22"/>
          <w:szCs w:val="22"/>
          <w:lang w:val="en-CA"/>
        </w:rPr>
        <w:t>Committee on the Rights of the Child</w:t>
      </w:r>
    </w:p>
    <w:p w14:paraId="5ED4BE12" w14:textId="77777777" w:rsidR="00866D39" w:rsidRPr="0075710D" w:rsidRDefault="00866D39" w:rsidP="00866D39">
      <w:pPr>
        <w:pStyle w:val="NormalWeb"/>
        <w:spacing w:before="0" w:beforeAutospacing="0" w:after="120" w:afterAutospacing="0"/>
        <w:rPr>
          <w:rFonts w:ascii="Proxima Nova Rg" w:hAnsi="Proxima Nova Rg" w:cs="Times New Roman"/>
          <w:color w:val="auto"/>
          <w:sz w:val="22"/>
          <w:szCs w:val="22"/>
        </w:rPr>
      </w:pPr>
      <w:r w:rsidRPr="0075710D">
        <w:rPr>
          <w:rFonts w:ascii="Proxima Nova Rg" w:hAnsi="Proxima Nova Rg" w:cs="Times New Roman"/>
          <w:color w:val="auto"/>
          <w:sz w:val="22"/>
          <w:szCs w:val="22"/>
        </w:rPr>
        <w:t>(8 June 2006, CRC/C/LEB/CO/3, Concluding observations on third report, paras. 41 and 42)</w:t>
      </w:r>
    </w:p>
    <w:p w14:paraId="228C9108" w14:textId="77777777" w:rsidR="00866D39" w:rsidRPr="0075710D" w:rsidRDefault="00866D39" w:rsidP="00866D39">
      <w:pPr>
        <w:autoSpaceDE w:val="0"/>
        <w:autoSpaceDN w:val="0"/>
        <w:adjustRightInd w:val="0"/>
        <w:spacing w:after="120"/>
        <w:rPr>
          <w:rFonts w:ascii="Proxima Nova Rg" w:hAnsi="Proxima Nova Rg"/>
          <w:sz w:val="22"/>
          <w:szCs w:val="22"/>
        </w:rPr>
      </w:pPr>
      <w:r w:rsidRPr="0075710D">
        <w:rPr>
          <w:rFonts w:ascii="Proxima Nova Rg" w:hAnsi="Proxima Nova Rg"/>
          <w:sz w:val="22"/>
          <w:szCs w:val="22"/>
        </w:rPr>
        <w:t>“Despite the 2001 Memorandum of the Minister of Education, which prohibits educational staff from ‘inflicting corporal punishment, insulting, verbally humiliating, and attacking the honour of their students’, corporal punishment is still used in schools and other institutions. The Committee notes that corporal punishment is unlawful as a sentence for crime and prohibited as a disciplinary measure in penal institutions. However, it notes with concern that, according to article 186 of the Penal Code, corporal punishment is lawful in the home.</w:t>
      </w:r>
    </w:p>
    <w:p w14:paraId="05A4A73E" w14:textId="77777777" w:rsidR="00866D39" w:rsidRPr="0075710D" w:rsidRDefault="00866D39" w:rsidP="00866D39">
      <w:pPr>
        <w:autoSpaceDE w:val="0"/>
        <w:autoSpaceDN w:val="0"/>
        <w:adjustRightInd w:val="0"/>
        <w:spacing w:after="120"/>
        <w:rPr>
          <w:rFonts w:ascii="Proxima Nova Rg" w:hAnsi="Proxima Nova Rg"/>
          <w:bCs/>
          <w:sz w:val="22"/>
          <w:szCs w:val="22"/>
        </w:rPr>
      </w:pPr>
      <w:r w:rsidRPr="0075710D">
        <w:rPr>
          <w:rFonts w:ascii="Proxima Nova Rg" w:hAnsi="Proxima Nova Rg"/>
          <w:bCs/>
          <w:sz w:val="22"/>
          <w:szCs w:val="22"/>
        </w:rPr>
        <w:t>“The Committee urges the State party, while taking into account the Committee’s general comment No. 8 (2006) on the right of the child to protection from corporal punishment and other cruel or degrading forms of punishment:</w:t>
      </w:r>
    </w:p>
    <w:p w14:paraId="18B0A601" w14:textId="77777777" w:rsidR="00866D39" w:rsidRPr="0075710D" w:rsidRDefault="00866D39" w:rsidP="00866D39">
      <w:pPr>
        <w:autoSpaceDE w:val="0"/>
        <w:autoSpaceDN w:val="0"/>
        <w:adjustRightInd w:val="0"/>
        <w:spacing w:after="120"/>
        <w:rPr>
          <w:rFonts w:ascii="Proxima Nova Rg" w:hAnsi="Proxima Nova Rg"/>
          <w:bCs/>
          <w:sz w:val="22"/>
          <w:szCs w:val="22"/>
        </w:rPr>
      </w:pPr>
      <w:r w:rsidRPr="0075710D">
        <w:rPr>
          <w:rFonts w:ascii="Proxima Nova Rg" w:hAnsi="Proxima Nova Rg"/>
          <w:bCs/>
          <w:sz w:val="22"/>
          <w:szCs w:val="22"/>
        </w:rPr>
        <w:t>a) To critically review its current legislation, in particular article 186 of the Penal Code, with a view to preventing and ending the use of corporal punishment of children as a method of discipline and to introducing new legislation prohibiting all forms of corporal punishment of children in the family and within all institutions, including public and private schools and the alternative care system; and</w:t>
      </w:r>
    </w:p>
    <w:p w14:paraId="4BDD3BD8" w14:textId="73125DD3" w:rsidR="00866D39" w:rsidRPr="0075710D" w:rsidRDefault="00866D39" w:rsidP="00866D39">
      <w:pPr>
        <w:autoSpaceDE w:val="0"/>
        <w:autoSpaceDN w:val="0"/>
        <w:adjustRightInd w:val="0"/>
        <w:spacing w:after="120"/>
        <w:rPr>
          <w:rFonts w:ascii="Proxima Nova Rg" w:hAnsi="Proxima Nova Rg"/>
          <w:bCs/>
          <w:sz w:val="22"/>
          <w:szCs w:val="22"/>
        </w:rPr>
      </w:pPr>
      <w:r w:rsidRPr="0075710D">
        <w:rPr>
          <w:rFonts w:ascii="Proxima Nova Rg" w:hAnsi="Proxima Nova Rg"/>
          <w:bCs/>
          <w:sz w:val="22"/>
          <w:szCs w:val="22"/>
        </w:rPr>
        <w:t>b) To introduce public education, awareness-raising and social mobilization campaigns on alternative non-violent forms of discipline with the involvement of children in order to change public attitudes to corporal punishment, and to strengthen its cooperation with non-governmental organizations, such as Save the Children, in this respect.”</w:t>
      </w:r>
    </w:p>
    <w:p w14:paraId="22A66B14" w14:textId="77777777" w:rsidR="00866D39" w:rsidRPr="0075710D" w:rsidRDefault="00866D39" w:rsidP="00866D39">
      <w:pPr>
        <w:autoSpaceDE w:val="0"/>
        <w:autoSpaceDN w:val="0"/>
        <w:adjustRightInd w:val="0"/>
        <w:spacing w:after="120"/>
        <w:rPr>
          <w:rFonts w:ascii="Proxima Nova Rg" w:hAnsi="Proxima Nova Rg"/>
          <w:color w:val="ECA145"/>
          <w:sz w:val="22"/>
          <w:szCs w:val="22"/>
        </w:rPr>
      </w:pPr>
    </w:p>
    <w:p w14:paraId="014DB240" w14:textId="77777777" w:rsidR="00866D39" w:rsidRPr="0075710D" w:rsidRDefault="00866D39" w:rsidP="00866D39">
      <w:pPr>
        <w:pStyle w:val="SingleTxtG"/>
        <w:spacing w:line="240" w:lineRule="auto"/>
        <w:ind w:left="0" w:right="0"/>
        <w:jc w:val="left"/>
        <w:rPr>
          <w:rFonts w:ascii="Proxima Nova Rg" w:hAnsi="Proxima Nova Rg" w:cstheme="minorHAnsi"/>
          <w:bCs/>
          <w:i/>
          <w:color w:val="ECA145"/>
          <w:sz w:val="22"/>
          <w:szCs w:val="22"/>
          <w:lang w:val="en-CA"/>
        </w:rPr>
      </w:pPr>
      <w:r w:rsidRPr="0075710D">
        <w:rPr>
          <w:rFonts w:ascii="Proxima Nova Rg" w:hAnsi="Proxima Nova Rg" w:cstheme="minorHAnsi"/>
          <w:bCs/>
          <w:i/>
          <w:color w:val="ECA145"/>
          <w:sz w:val="22"/>
          <w:szCs w:val="22"/>
          <w:lang w:val="en-CA"/>
        </w:rPr>
        <w:t xml:space="preserve">Committee on the Rights of the Child </w:t>
      </w:r>
    </w:p>
    <w:p w14:paraId="1CBC007E" w14:textId="77777777" w:rsidR="00866D39" w:rsidRPr="0075710D" w:rsidRDefault="00866D39" w:rsidP="00866D39">
      <w:pPr>
        <w:pStyle w:val="NormalWeb"/>
        <w:spacing w:before="0" w:beforeAutospacing="0" w:after="120" w:afterAutospacing="0"/>
        <w:rPr>
          <w:rFonts w:ascii="Proxima Nova Rg" w:hAnsi="Proxima Nova Rg" w:cs="Times New Roman"/>
          <w:i/>
          <w:color w:val="auto"/>
          <w:sz w:val="22"/>
          <w:szCs w:val="22"/>
        </w:rPr>
      </w:pPr>
      <w:r w:rsidRPr="0075710D">
        <w:rPr>
          <w:rFonts w:ascii="Proxima Nova Rg" w:hAnsi="Proxima Nova Rg" w:cs="Times New Roman"/>
          <w:color w:val="auto"/>
          <w:sz w:val="22"/>
          <w:szCs w:val="22"/>
        </w:rPr>
        <w:t xml:space="preserve">(21 March 2002, CRC/C/15/Add.169, </w:t>
      </w:r>
      <w:r w:rsidRPr="0075710D">
        <w:rPr>
          <w:rFonts w:ascii="Proxima Nova Rg" w:hAnsi="Proxima Nova Rg" w:cs="Times New Roman"/>
          <w:sz w:val="22"/>
          <w:szCs w:val="22"/>
        </w:rPr>
        <w:t xml:space="preserve">Concluding observations on second report, </w:t>
      </w:r>
      <w:r w:rsidRPr="0075710D">
        <w:rPr>
          <w:rFonts w:ascii="Proxima Nova Rg" w:hAnsi="Proxima Nova Rg" w:cs="Times New Roman"/>
          <w:color w:val="auto"/>
          <w:sz w:val="22"/>
          <w:szCs w:val="22"/>
        </w:rPr>
        <w:t>paras 38 and 39)</w:t>
      </w:r>
    </w:p>
    <w:p w14:paraId="736BA0F0" w14:textId="77777777" w:rsidR="00866D39" w:rsidRPr="0075710D" w:rsidRDefault="00866D39" w:rsidP="00866D39">
      <w:pPr>
        <w:pStyle w:val="NormalWeb"/>
        <w:spacing w:before="0" w:beforeAutospacing="0" w:after="120" w:afterAutospacing="0"/>
        <w:rPr>
          <w:rFonts w:ascii="Proxima Nova Rg" w:hAnsi="Proxima Nova Rg" w:cs="Times New Roman"/>
          <w:color w:val="auto"/>
          <w:sz w:val="22"/>
          <w:szCs w:val="22"/>
        </w:rPr>
      </w:pPr>
      <w:r w:rsidRPr="0075710D">
        <w:rPr>
          <w:rFonts w:ascii="Proxima Nova Rg" w:hAnsi="Proxima Nova Rg" w:cs="Times New Roman"/>
          <w:color w:val="auto"/>
          <w:sz w:val="22"/>
          <w:szCs w:val="22"/>
        </w:rPr>
        <w:t xml:space="preserve">“The Committee is concerned that violence used as a means of discipline in the home and at school is culturally and legally acceptable in the State party, and regrets that no follow-up to the Committee’s </w:t>
      </w:r>
      <w:r w:rsidRPr="0075710D">
        <w:rPr>
          <w:rFonts w:ascii="Proxima Nova Rg" w:hAnsi="Proxima Nova Rg" w:cs="Times New Roman"/>
          <w:color w:val="auto"/>
          <w:sz w:val="22"/>
          <w:szCs w:val="22"/>
        </w:rPr>
        <w:lastRenderedPageBreak/>
        <w:t>previous recommendation has been initiated (ibid, para. 37). The Committee is furthermore concerned that there is insufficient information and awareness of domestic violence and its harmful impact on children. Finally, the Committee is concerned that despite its prohibition by ministerial decision, corporal punishment is still practised in schools.</w:t>
      </w:r>
    </w:p>
    <w:p w14:paraId="030A0141" w14:textId="77777777" w:rsidR="00866D39" w:rsidRPr="0075710D" w:rsidRDefault="00866D39" w:rsidP="00866D39">
      <w:pPr>
        <w:spacing w:after="120"/>
        <w:rPr>
          <w:rFonts w:ascii="Proxima Nova Rg" w:hAnsi="Proxima Nova Rg"/>
          <w:sz w:val="22"/>
          <w:szCs w:val="22"/>
        </w:rPr>
      </w:pPr>
      <w:r w:rsidRPr="0075710D">
        <w:rPr>
          <w:rFonts w:ascii="Proxima Nova Rg" w:hAnsi="Proxima Nova Rg"/>
          <w:sz w:val="22"/>
          <w:szCs w:val="22"/>
        </w:rPr>
        <w:t xml:space="preserve">“The Committee urges the State party urgently to take all legislative measures to prohibit all forms of physical and mental violence, including corporal punishment and sexual abuse, against children in the family and the schools, and furthermore recommends that the State party: </w:t>
      </w:r>
    </w:p>
    <w:p w14:paraId="31DEBF41" w14:textId="77777777" w:rsidR="00866D39" w:rsidRPr="0075710D" w:rsidRDefault="00866D39" w:rsidP="00866D39">
      <w:pPr>
        <w:spacing w:after="120"/>
        <w:rPr>
          <w:rFonts w:ascii="Proxima Nova Rg" w:hAnsi="Proxima Nova Rg"/>
          <w:sz w:val="22"/>
          <w:szCs w:val="22"/>
        </w:rPr>
      </w:pPr>
      <w:r w:rsidRPr="0075710D">
        <w:rPr>
          <w:rFonts w:ascii="Proxima Nova Rg" w:hAnsi="Proxima Nova Rg"/>
          <w:sz w:val="22"/>
          <w:szCs w:val="22"/>
        </w:rPr>
        <w:t xml:space="preserve">a) conduct a study to assess the nature and extent of ill-treatment and abuse of children, and design policies and programmes to address </w:t>
      </w:r>
      <w:proofErr w:type="gramStart"/>
      <w:r w:rsidRPr="0075710D">
        <w:rPr>
          <w:rFonts w:ascii="Proxima Nova Rg" w:hAnsi="Proxima Nova Rg"/>
          <w:sz w:val="22"/>
          <w:szCs w:val="22"/>
        </w:rPr>
        <w:t>it;</w:t>
      </w:r>
      <w:proofErr w:type="gramEnd"/>
      <w:r w:rsidRPr="0075710D">
        <w:rPr>
          <w:rFonts w:ascii="Proxima Nova Rg" w:hAnsi="Proxima Nova Rg"/>
          <w:sz w:val="22"/>
          <w:szCs w:val="22"/>
        </w:rPr>
        <w:t xml:space="preserve"> </w:t>
      </w:r>
    </w:p>
    <w:p w14:paraId="495BF3A3" w14:textId="77777777" w:rsidR="00866D39" w:rsidRPr="0075710D" w:rsidRDefault="00866D39" w:rsidP="00866D39">
      <w:pPr>
        <w:spacing w:after="120"/>
        <w:rPr>
          <w:rFonts w:ascii="Proxima Nova Rg" w:hAnsi="Proxima Nova Rg"/>
          <w:sz w:val="22"/>
          <w:szCs w:val="22"/>
        </w:rPr>
      </w:pPr>
      <w:r w:rsidRPr="0075710D">
        <w:rPr>
          <w:rFonts w:ascii="Proxima Nova Rg" w:hAnsi="Proxima Nova Rg"/>
          <w:sz w:val="22"/>
          <w:szCs w:val="22"/>
        </w:rPr>
        <w:t>b) carry out public education campaigns about the negative consequences of ill-treatment of children, and promote positive, non-violent forms of discipline as an alternative to corporal punishment...”</w:t>
      </w:r>
    </w:p>
    <w:p w14:paraId="679E8895" w14:textId="77777777" w:rsidR="00866D39" w:rsidRPr="0075710D" w:rsidRDefault="00866D39" w:rsidP="00866D39">
      <w:pPr>
        <w:pStyle w:val="NormalWeb"/>
        <w:spacing w:before="0" w:beforeAutospacing="0" w:after="120" w:afterAutospacing="0"/>
        <w:rPr>
          <w:rFonts w:ascii="Proxima Nova Rg" w:hAnsi="Proxima Nova Rg" w:cs="Times New Roman"/>
          <w:color w:val="auto"/>
          <w:sz w:val="22"/>
          <w:szCs w:val="22"/>
        </w:rPr>
      </w:pPr>
    </w:p>
    <w:p w14:paraId="47EAAA33" w14:textId="77777777" w:rsidR="00866D39" w:rsidRPr="0075710D" w:rsidRDefault="00866D39" w:rsidP="00866D39">
      <w:pPr>
        <w:pStyle w:val="SingleTxtG"/>
        <w:spacing w:line="240" w:lineRule="auto"/>
        <w:ind w:left="0" w:right="0"/>
        <w:jc w:val="left"/>
        <w:rPr>
          <w:rFonts w:ascii="Proxima Nova Rg" w:hAnsi="Proxima Nova Rg" w:cstheme="minorHAnsi"/>
          <w:bCs/>
          <w:i/>
          <w:color w:val="ECA145"/>
          <w:sz w:val="22"/>
          <w:szCs w:val="22"/>
          <w:lang w:val="en-CA"/>
        </w:rPr>
      </w:pPr>
      <w:r w:rsidRPr="0075710D">
        <w:rPr>
          <w:rFonts w:ascii="Proxima Nova Rg" w:hAnsi="Proxima Nova Rg" w:cstheme="minorHAnsi"/>
          <w:bCs/>
          <w:i/>
          <w:color w:val="ECA145"/>
          <w:sz w:val="22"/>
          <w:szCs w:val="22"/>
          <w:lang w:val="en-CA"/>
        </w:rPr>
        <w:t xml:space="preserve">Committee on the Rights of the Child </w:t>
      </w:r>
    </w:p>
    <w:p w14:paraId="109039DA" w14:textId="77777777" w:rsidR="00866D39" w:rsidRPr="0075710D" w:rsidRDefault="00866D39" w:rsidP="00866D39">
      <w:pPr>
        <w:pStyle w:val="Caption1"/>
        <w:spacing w:before="0" w:after="120" w:line="240" w:lineRule="auto"/>
        <w:ind w:left="0" w:right="0"/>
        <w:jc w:val="left"/>
        <w:rPr>
          <w:rFonts w:ascii="Proxima Nova Rg" w:hAnsi="Proxima Nova Rg"/>
          <w:color w:val="auto"/>
          <w:sz w:val="22"/>
          <w:szCs w:val="22"/>
        </w:rPr>
      </w:pPr>
      <w:r w:rsidRPr="0075710D">
        <w:rPr>
          <w:rFonts w:ascii="Proxima Nova Rg" w:hAnsi="Proxima Nova Rg"/>
          <w:i w:val="0"/>
          <w:color w:val="auto"/>
          <w:sz w:val="22"/>
          <w:szCs w:val="22"/>
        </w:rPr>
        <w:t xml:space="preserve">(7 June 1996, CRC/C/15/Add.54, </w:t>
      </w:r>
      <w:r w:rsidRPr="0075710D">
        <w:rPr>
          <w:rFonts w:ascii="Proxima Nova Rg" w:hAnsi="Proxima Nova Rg"/>
          <w:i w:val="0"/>
          <w:sz w:val="22"/>
          <w:szCs w:val="22"/>
        </w:rPr>
        <w:t xml:space="preserve">Concluding observations on initial report, </w:t>
      </w:r>
      <w:r w:rsidRPr="0075710D">
        <w:rPr>
          <w:rFonts w:ascii="Proxima Nova Rg" w:hAnsi="Proxima Nova Rg"/>
          <w:i w:val="0"/>
          <w:color w:val="auto"/>
          <w:sz w:val="22"/>
          <w:szCs w:val="22"/>
        </w:rPr>
        <w:t>para. 37)</w:t>
      </w:r>
    </w:p>
    <w:p w14:paraId="08081313" w14:textId="77777777" w:rsidR="00866D39" w:rsidRPr="0075710D" w:rsidRDefault="00866D39" w:rsidP="00866D39">
      <w:pPr>
        <w:pStyle w:val="NormalWeb"/>
        <w:spacing w:before="0" w:beforeAutospacing="0" w:after="120" w:afterAutospacing="0"/>
        <w:rPr>
          <w:rFonts w:ascii="Proxima Nova Rg" w:hAnsi="Proxima Nova Rg" w:cs="Times New Roman"/>
          <w:sz w:val="22"/>
          <w:szCs w:val="22"/>
        </w:rPr>
      </w:pPr>
      <w:r w:rsidRPr="0075710D">
        <w:rPr>
          <w:rFonts w:ascii="Proxima Nova Rg" w:hAnsi="Proxima Nova Rg" w:cs="Times New Roman"/>
          <w:sz w:val="22"/>
          <w:szCs w:val="22"/>
        </w:rPr>
        <w:t>“The Committee welcomes the policy of not allowing corporal punishment in schools or other official institutions and recommends a thorough review of the problem of domestic violence, including the possibility of stricter legislation against all forms of abuse against children in the spirit of article 19 of the Convention, as well as supportive social measures to assist families in crisis.”</w:t>
      </w:r>
    </w:p>
    <w:p w14:paraId="10C03AF0" w14:textId="77777777" w:rsidR="001C0CB6" w:rsidRPr="0075710D" w:rsidRDefault="001C0CB6" w:rsidP="00BB7DC3">
      <w:pPr>
        <w:pStyle w:val="SingleTxtG"/>
        <w:spacing w:line="240" w:lineRule="auto"/>
        <w:ind w:left="0" w:right="0"/>
        <w:jc w:val="left"/>
        <w:rPr>
          <w:rFonts w:ascii="Proxima Nova Rg" w:hAnsi="Proxima Nova Rg" w:cstheme="minorHAnsi"/>
          <w:bCs/>
          <w:color w:val="ECA145"/>
          <w:sz w:val="22"/>
          <w:szCs w:val="22"/>
        </w:rPr>
      </w:pPr>
    </w:p>
    <w:p w14:paraId="50297101" w14:textId="77777777" w:rsidR="00866D39" w:rsidRPr="0075710D" w:rsidRDefault="00866D39" w:rsidP="00866D39">
      <w:pPr>
        <w:pStyle w:val="Heading3"/>
        <w:spacing w:before="0" w:after="120"/>
        <w:rPr>
          <w:rFonts w:ascii="Proxima Nova Rg" w:hAnsi="Proxima Nova Rg" w:cstheme="minorHAnsi"/>
          <w:i/>
          <w:color w:val="ECA145"/>
          <w:sz w:val="22"/>
          <w:szCs w:val="22"/>
        </w:rPr>
      </w:pPr>
      <w:r w:rsidRPr="0075710D">
        <w:rPr>
          <w:rFonts w:ascii="Proxima Nova Rg" w:hAnsi="Proxima Nova Rg" w:cstheme="minorHAnsi"/>
          <w:i/>
          <w:color w:val="ECA145"/>
          <w:sz w:val="22"/>
          <w:szCs w:val="22"/>
        </w:rPr>
        <w:t>Committee on Economic, Social and Cultural Rights</w:t>
      </w:r>
    </w:p>
    <w:p w14:paraId="60E121BB" w14:textId="77777777" w:rsidR="00866D39" w:rsidRPr="0075710D" w:rsidRDefault="00866D39" w:rsidP="00866D39">
      <w:pPr>
        <w:pStyle w:val="NormalWeb"/>
        <w:spacing w:before="0" w:beforeAutospacing="0" w:after="120" w:afterAutospacing="0"/>
        <w:rPr>
          <w:rFonts w:ascii="Proxima Nova Rg" w:hAnsi="Proxima Nova Rg" w:cs="Times New Roman"/>
          <w:sz w:val="22"/>
          <w:szCs w:val="22"/>
        </w:rPr>
      </w:pPr>
      <w:r w:rsidRPr="0075710D">
        <w:rPr>
          <w:rFonts w:ascii="Proxima Nova Rg" w:hAnsi="Proxima Nova Rg" w:cs="Times New Roman"/>
          <w:sz w:val="22"/>
          <w:szCs w:val="22"/>
        </w:rPr>
        <w:t>(24 October 2016, E/C.12/LBN/CO/2, Concluding observations on second report, paras. 47 and 48)</w:t>
      </w:r>
    </w:p>
    <w:p w14:paraId="37D7F221" w14:textId="77777777" w:rsidR="00866D39" w:rsidRPr="0075710D" w:rsidRDefault="00866D39" w:rsidP="00866D39">
      <w:pPr>
        <w:pStyle w:val="NormalWeb"/>
        <w:spacing w:after="120"/>
        <w:rPr>
          <w:rFonts w:ascii="Proxima Nova Rg" w:hAnsi="Proxima Nova Rg" w:cs="Times New Roman"/>
          <w:sz w:val="22"/>
          <w:szCs w:val="22"/>
        </w:rPr>
      </w:pPr>
      <w:r w:rsidRPr="0075710D">
        <w:rPr>
          <w:rFonts w:ascii="Proxima Nova Rg" w:hAnsi="Proxima Nova Rg" w:cs="Times New Roman"/>
          <w:sz w:val="22"/>
          <w:szCs w:val="22"/>
        </w:rPr>
        <w:t>“The Committee is concerned at statistics showing that most children experience violent “discipline” at home and in school (art. 10).</w:t>
      </w:r>
    </w:p>
    <w:p w14:paraId="7270A4BE" w14:textId="77777777" w:rsidR="00866D39" w:rsidRPr="0075710D" w:rsidRDefault="00866D39" w:rsidP="00866D39">
      <w:pPr>
        <w:pStyle w:val="NormalWeb"/>
        <w:spacing w:before="0" w:beforeAutospacing="0" w:after="120" w:afterAutospacing="0"/>
        <w:rPr>
          <w:rFonts w:ascii="Proxima Nova Rg" w:hAnsi="Proxima Nova Rg" w:cs="Times New Roman"/>
          <w:sz w:val="22"/>
          <w:szCs w:val="22"/>
        </w:rPr>
      </w:pPr>
      <w:r w:rsidRPr="0075710D">
        <w:rPr>
          <w:rFonts w:ascii="Proxima Nova Rg" w:hAnsi="Proxima Nova Rg" w:cs="Times New Roman"/>
          <w:sz w:val="22"/>
          <w:szCs w:val="22"/>
        </w:rPr>
        <w:t>“The Committee recommends that the State party take all the measures necessary to encourage parents and teachers to abandon the practice of corporal punishment, including by raising awareness of its harmful effects and revising the 2014 amendment to the Penal Code to prohibit corporal punishment in all settings.”</w:t>
      </w:r>
    </w:p>
    <w:p w14:paraId="33204B07" w14:textId="77777777" w:rsidR="001C0CB6" w:rsidRPr="0075710D"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75710D" w:rsidRDefault="00C77C73" w:rsidP="00C77C73">
      <w:pPr>
        <w:pStyle w:val="Heading2"/>
        <w:spacing w:after="120"/>
        <w:rPr>
          <w:rFonts w:ascii="Proxima Nova Rg" w:hAnsi="Proxima Nova Rg" w:cstheme="minorHAnsi"/>
          <w:sz w:val="28"/>
          <w:szCs w:val="28"/>
        </w:rPr>
      </w:pPr>
      <w:bookmarkStart w:id="2" w:name="_Toc197483586"/>
      <w:r w:rsidRPr="0075710D">
        <w:rPr>
          <w:rFonts w:ascii="Proxima Nova Rg" w:hAnsi="Proxima Nova Rg" w:cstheme="minorHAnsi"/>
          <w:sz w:val="28"/>
          <w:szCs w:val="28"/>
        </w:rPr>
        <w:t>Prevalence/attitudinal research</w:t>
      </w:r>
      <w:bookmarkEnd w:id="2"/>
      <w:r w:rsidRPr="0075710D">
        <w:rPr>
          <w:rFonts w:ascii="Proxima Nova Rg" w:hAnsi="Proxima Nova Rg" w:cstheme="minorHAnsi"/>
          <w:sz w:val="28"/>
          <w:szCs w:val="28"/>
        </w:rPr>
        <w:t xml:space="preserve"> in the last ten years</w:t>
      </w:r>
    </w:p>
    <w:p w14:paraId="6B5FC621" w14:textId="2CF20106" w:rsidR="00AF085B" w:rsidRPr="00E503F3" w:rsidRDefault="00AF085B" w:rsidP="00E503F3">
      <w:pPr>
        <w:spacing w:after="120"/>
        <w:rPr>
          <w:rFonts w:ascii="Proxima Nova Rg" w:hAnsi="Proxima Nova Rg"/>
          <w:sz w:val="22"/>
          <w:szCs w:val="22"/>
          <w:lang w:eastAsia="ja-JP"/>
        </w:rPr>
      </w:pPr>
      <w:r w:rsidRPr="00E503F3">
        <w:rPr>
          <w:rFonts w:ascii="Proxima Nova Rg" w:hAnsi="Proxima Nova Rg"/>
          <w:sz w:val="22"/>
          <w:szCs w:val="22"/>
        </w:rPr>
        <w:t xml:space="preserve">A study was conducted to understand </w:t>
      </w:r>
      <w:r w:rsidR="003B659D">
        <w:rPr>
          <w:rFonts w:ascii="Proxima Nova Rg" w:hAnsi="Proxima Nova Rg"/>
          <w:sz w:val="22"/>
          <w:szCs w:val="22"/>
        </w:rPr>
        <w:t xml:space="preserve">153 </w:t>
      </w:r>
      <w:r w:rsidRPr="00E503F3">
        <w:rPr>
          <w:rFonts w:ascii="Proxima Nova Rg" w:hAnsi="Proxima Nova Rg"/>
          <w:sz w:val="22"/>
          <w:szCs w:val="22"/>
        </w:rPr>
        <w:t xml:space="preserve">paediatricians’ understanding and role regarding corporal punishment. </w:t>
      </w:r>
      <w:r w:rsidR="003B659D">
        <w:rPr>
          <w:rFonts w:ascii="Proxima Nova Rg" w:hAnsi="Proxima Nova Rg"/>
          <w:sz w:val="22"/>
          <w:szCs w:val="22"/>
        </w:rPr>
        <w:t>L</w:t>
      </w:r>
      <w:r w:rsidRPr="00E503F3">
        <w:rPr>
          <w:rFonts w:ascii="Proxima Nova Rg" w:hAnsi="Proxima Nova Rg"/>
          <w:sz w:val="22"/>
          <w:szCs w:val="22"/>
        </w:rPr>
        <w:t>ess than 50% kn</w:t>
      </w:r>
      <w:r w:rsidR="003B659D">
        <w:rPr>
          <w:rFonts w:ascii="Proxima Nova Rg" w:hAnsi="Proxima Nova Rg"/>
          <w:sz w:val="22"/>
          <w:szCs w:val="22"/>
        </w:rPr>
        <w:t>e</w:t>
      </w:r>
      <w:r w:rsidRPr="00E503F3">
        <w:rPr>
          <w:rFonts w:ascii="Proxima Nova Rg" w:hAnsi="Proxima Nova Rg"/>
          <w:sz w:val="22"/>
          <w:szCs w:val="22"/>
        </w:rPr>
        <w:t xml:space="preserve">w the consequences of </w:t>
      </w:r>
      <w:r w:rsidR="003B659D">
        <w:rPr>
          <w:rFonts w:ascii="Proxima Nova Rg" w:hAnsi="Proxima Nova Rg"/>
          <w:sz w:val="22"/>
          <w:szCs w:val="22"/>
        </w:rPr>
        <w:t>corporal punishment</w:t>
      </w:r>
      <w:r w:rsidRPr="00E503F3">
        <w:rPr>
          <w:rFonts w:ascii="Proxima Nova Rg" w:hAnsi="Proxima Nova Rg"/>
          <w:sz w:val="22"/>
          <w:szCs w:val="22"/>
        </w:rPr>
        <w:t xml:space="preserve"> on a child’s physical </w:t>
      </w:r>
      <w:r w:rsidR="003B659D">
        <w:rPr>
          <w:rFonts w:ascii="Proxima Nova Rg" w:hAnsi="Proxima Nova Rg"/>
          <w:sz w:val="22"/>
          <w:szCs w:val="22"/>
        </w:rPr>
        <w:t xml:space="preserve">health, </w:t>
      </w:r>
      <w:r w:rsidRPr="00E503F3">
        <w:rPr>
          <w:rFonts w:ascii="Proxima Nova Rg" w:hAnsi="Proxima Nova Rg"/>
          <w:sz w:val="22"/>
          <w:szCs w:val="22"/>
        </w:rPr>
        <w:t xml:space="preserve">and </w:t>
      </w:r>
      <w:r w:rsidR="003B659D">
        <w:rPr>
          <w:rFonts w:ascii="Proxima Nova Rg" w:hAnsi="Proxima Nova Rg"/>
          <w:sz w:val="22"/>
          <w:szCs w:val="22"/>
        </w:rPr>
        <w:t xml:space="preserve">less than 60% knew the </w:t>
      </w:r>
      <w:r w:rsidR="00C762BA">
        <w:rPr>
          <w:rFonts w:ascii="Proxima Nova Rg" w:hAnsi="Proxima Nova Rg"/>
          <w:sz w:val="22"/>
          <w:szCs w:val="22"/>
        </w:rPr>
        <w:t xml:space="preserve">impact on </w:t>
      </w:r>
      <w:r w:rsidRPr="00E503F3">
        <w:rPr>
          <w:rFonts w:ascii="Proxima Nova Rg" w:hAnsi="Proxima Nova Rg"/>
          <w:sz w:val="22"/>
          <w:szCs w:val="22"/>
        </w:rPr>
        <w:t xml:space="preserve">mental health. 73.5% </w:t>
      </w:r>
      <w:r w:rsidR="00C762BA">
        <w:rPr>
          <w:rFonts w:ascii="Proxima Nova Rg" w:hAnsi="Proxima Nova Rg"/>
          <w:sz w:val="22"/>
          <w:szCs w:val="22"/>
        </w:rPr>
        <w:t>believed</w:t>
      </w:r>
      <w:r w:rsidRPr="00E503F3">
        <w:rPr>
          <w:rFonts w:ascii="Proxima Nova Rg" w:hAnsi="Proxima Nova Rg"/>
          <w:sz w:val="22"/>
          <w:szCs w:val="22"/>
        </w:rPr>
        <w:t xml:space="preserve"> that </w:t>
      </w:r>
      <w:r w:rsidR="00C762BA">
        <w:rPr>
          <w:rFonts w:ascii="Proxima Nova Rg" w:hAnsi="Proxima Nova Rg"/>
          <w:sz w:val="22"/>
          <w:szCs w:val="22"/>
        </w:rPr>
        <w:t xml:space="preserve">the </w:t>
      </w:r>
      <w:r w:rsidRPr="00E503F3">
        <w:rPr>
          <w:rFonts w:ascii="Proxima Nova Rg" w:hAnsi="Proxima Nova Rg"/>
          <w:sz w:val="22"/>
          <w:szCs w:val="22"/>
        </w:rPr>
        <w:t xml:space="preserve">legal concept </w:t>
      </w:r>
      <w:r w:rsidR="00C762BA">
        <w:rPr>
          <w:rFonts w:ascii="Proxima Nova Rg" w:hAnsi="Proxima Nova Rg"/>
          <w:sz w:val="22"/>
          <w:szCs w:val="22"/>
        </w:rPr>
        <w:t>of</w:t>
      </w:r>
      <w:r w:rsidRPr="00E503F3">
        <w:rPr>
          <w:rFonts w:ascii="Proxima Nova Rg" w:hAnsi="Proxima Nova Rg"/>
          <w:sz w:val="22"/>
          <w:szCs w:val="22"/>
        </w:rPr>
        <w:t xml:space="preserve"> “reasonable punishment” </w:t>
      </w:r>
      <w:r w:rsidR="00C762BA">
        <w:rPr>
          <w:rFonts w:ascii="Proxima Nova Rg" w:hAnsi="Proxima Nova Rg"/>
          <w:sz w:val="22"/>
          <w:szCs w:val="22"/>
        </w:rPr>
        <w:t>wa</w:t>
      </w:r>
      <w:r w:rsidRPr="00E503F3">
        <w:rPr>
          <w:rFonts w:ascii="Proxima Nova Rg" w:hAnsi="Proxima Nova Rg"/>
          <w:sz w:val="22"/>
          <w:szCs w:val="22"/>
        </w:rPr>
        <w:t>s sufficient to protect children from violence</w:t>
      </w:r>
      <w:r w:rsidR="00C762BA">
        <w:rPr>
          <w:rFonts w:ascii="Proxima Nova Rg" w:hAnsi="Proxima Nova Rg"/>
          <w:sz w:val="22"/>
          <w:szCs w:val="22"/>
        </w:rPr>
        <w:t>,</w:t>
      </w:r>
      <w:r w:rsidRPr="00E503F3">
        <w:rPr>
          <w:rFonts w:ascii="Proxima Nova Rg" w:hAnsi="Proxima Nova Rg"/>
          <w:sz w:val="22"/>
          <w:szCs w:val="22"/>
        </w:rPr>
        <w:t xml:space="preserve"> and only 0.7% completely disagree</w:t>
      </w:r>
      <w:r w:rsidR="00C762BA">
        <w:rPr>
          <w:rFonts w:ascii="Proxima Nova Rg" w:hAnsi="Proxima Nova Rg"/>
          <w:sz w:val="22"/>
          <w:szCs w:val="22"/>
        </w:rPr>
        <w:t>d</w:t>
      </w:r>
      <w:r w:rsidRPr="00E503F3">
        <w:rPr>
          <w:rFonts w:ascii="Proxima Nova Rg" w:hAnsi="Proxima Nova Rg"/>
          <w:sz w:val="22"/>
          <w:szCs w:val="22"/>
        </w:rPr>
        <w:t xml:space="preserve">. </w:t>
      </w:r>
      <w:r w:rsidR="00C762BA">
        <w:rPr>
          <w:rFonts w:ascii="Proxima Nova Rg" w:hAnsi="Proxima Nova Rg"/>
          <w:sz w:val="22"/>
          <w:szCs w:val="22"/>
        </w:rPr>
        <w:t xml:space="preserve">However, </w:t>
      </w:r>
      <w:r w:rsidRPr="00E503F3">
        <w:rPr>
          <w:rFonts w:ascii="Proxima Nova Rg" w:hAnsi="Proxima Nova Rg"/>
          <w:sz w:val="22"/>
          <w:szCs w:val="22"/>
        </w:rPr>
        <w:t xml:space="preserve">76.2% always advise </w:t>
      </w:r>
      <w:r w:rsidR="00C762BA">
        <w:rPr>
          <w:rFonts w:ascii="Proxima Nova Rg" w:hAnsi="Proxima Nova Rg"/>
          <w:sz w:val="22"/>
          <w:szCs w:val="22"/>
        </w:rPr>
        <w:t>against the use of corporal punishment</w:t>
      </w:r>
      <w:r w:rsidRPr="00E503F3">
        <w:rPr>
          <w:rFonts w:ascii="Proxima Nova Rg" w:hAnsi="Proxima Nova Rg"/>
          <w:sz w:val="22"/>
          <w:szCs w:val="22"/>
        </w:rPr>
        <w:t>. The study discusses the need for educating paediatricians</w:t>
      </w:r>
      <w:r w:rsidR="00790E8D">
        <w:rPr>
          <w:rFonts w:ascii="Proxima Nova Rg" w:hAnsi="Proxima Nova Rg"/>
          <w:sz w:val="22"/>
          <w:szCs w:val="22"/>
        </w:rPr>
        <w:t xml:space="preserve"> </w:t>
      </w:r>
      <w:r w:rsidRPr="00E503F3">
        <w:rPr>
          <w:rFonts w:ascii="Proxima Nova Rg" w:hAnsi="Proxima Nova Rg"/>
          <w:sz w:val="22"/>
          <w:szCs w:val="22"/>
        </w:rPr>
        <w:t>during their degree and residencies</w:t>
      </w:r>
      <w:r w:rsidR="00790E8D">
        <w:rPr>
          <w:rFonts w:ascii="Proxima Nova Rg" w:hAnsi="Proxima Nova Rg"/>
          <w:sz w:val="22"/>
          <w:szCs w:val="22"/>
        </w:rPr>
        <w:t xml:space="preserve"> as a minimum</w:t>
      </w:r>
      <w:r w:rsidRPr="00E503F3">
        <w:rPr>
          <w:rFonts w:ascii="Proxima Nova Rg" w:hAnsi="Proxima Nova Rg"/>
          <w:sz w:val="22"/>
          <w:szCs w:val="22"/>
        </w:rPr>
        <w:t>, and the</w:t>
      </w:r>
      <w:r w:rsidR="00790E8D">
        <w:rPr>
          <w:rFonts w:ascii="Proxima Nova Rg" w:hAnsi="Proxima Nova Rg"/>
          <w:sz w:val="22"/>
          <w:szCs w:val="22"/>
        </w:rPr>
        <w:t xml:space="preserve"> need </w:t>
      </w:r>
      <w:r w:rsidRPr="00E503F3">
        <w:rPr>
          <w:rFonts w:ascii="Proxima Nova Rg" w:hAnsi="Proxima Nova Rg"/>
          <w:sz w:val="22"/>
          <w:szCs w:val="22"/>
        </w:rPr>
        <w:t xml:space="preserve">to </w:t>
      </w:r>
      <w:r w:rsidR="00790E8D">
        <w:rPr>
          <w:rFonts w:ascii="Proxima Nova Rg" w:hAnsi="Proxima Nova Rg"/>
          <w:sz w:val="22"/>
          <w:szCs w:val="22"/>
        </w:rPr>
        <w:t>undertake</w:t>
      </w:r>
      <w:r w:rsidRPr="00E503F3">
        <w:rPr>
          <w:rFonts w:ascii="Proxima Nova Rg" w:hAnsi="Proxima Nova Rg"/>
          <w:sz w:val="22"/>
          <w:szCs w:val="22"/>
        </w:rPr>
        <w:t xml:space="preserve"> public</w:t>
      </w:r>
      <w:r w:rsidR="00790E8D">
        <w:rPr>
          <w:rFonts w:ascii="Proxima Nova Rg" w:hAnsi="Proxima Nova Rg"/>
          <w:sz w:val="22"/>
          <w:szCs w:val="22"/>
        </w:rPr>
        <w:t xml:space="preserve"> education</w:t>
      </w:r>
      <w:r w:rsidRPr="00E503F3">
        <w:rPr>
          <w:rFonts w:ascii="Proxima Nova Rg" w:hAnsi="Proxima Nova Rg"/>
          <w:sz w:val="22"/>
          <w:szCs w:val="22"/>
        </w:rPr>
        <w:t xml:space="preserve">. </w:t>
      </w:r>
      <w:r w:rsidR="00F47575">
        <w:rPr>
          <w:rFonts w:ascii="Proxima Nova Rg" w:hAnsi="Proxima Nova Rg"/>
          <w:sz w:val="22"/>
          <w:szCs w:val="22"/>
        </w:rPr>
        <w:t xml:space="preserve">The authors argue that </w:t>
      </w:r>
      <w:r w:rsidRPr="00E503F3">
        <w:rPr>
          <w:rFonts w:ascii="Proxima Nova Rg" w:hAnsi="Proxima Nova Rg"/>
          <w:sz w:val="22"/>
          <w:szCs w:val="22"/>
        </w:rPr>
        <w:t>social</w:t>
      </w:r>
      <w:r w:rsidR="00F47575">
        <w:rPr>
          <w:rFonts w:ascii="Proxima Nova Rg" w:hAnsi="Proxima Nova Rg"/>
          <w:sz w:val="22"/>
          <w:szCs w:val="22"/>
        </w:rPr>
        <w:t>,</w:t>
      </w:r>
      <w:r w:rsidRPr="00E503F3">
        <w:rPr>
          <w:rFonts w:ascii="Proxima Nova Rg" w:hAnsi="Proxima Nova Rg"/>
          <w:sz w:val="22"/>
          <w:szCs w:val="22"/>
        </w:rPr>
        <w:t xml:space="preserve"> </w:t>
      </w:r>
      <w:proofErr w:type="gramStart"/>
      <w:r w:rsidRPr="00E503F3">
        <w:rPr>
          <w:rFonts w:ascii="Proxima Nova Rg" w:hAnsi="Proxima Nova Rg"/>
          <w:sz w:val="22"/>
          <w:szCs w:val="22"/>
        </w:rPr>
        <w:t>cultural</w:t>
      </w:r>
      <w:proofErr w:type="gramEnd"/>
      <w:r w:rsidR="00F47575">
        <w:rPr>
          <w:rFonts w:ascii="Proxima Nova Rg" w:hAnsi="Proxima Nova Rg"/>
          <w:sz w:val="22"/>
          <w:szCs w:val="22"/>
        </w:rPr>
        <w:t xml:space="preserve"> and</w:t>
      </w:r>
      <w:r w:rsidRPr="00E503F3">
        <w:rPr>
          <w:rFonts w:ascii="Proxima Nova Rg" w:hAnsi="Proxima Nova Rg"/>
          <w:sz w:val="22"/>
          <w:szCs w:val="22"/>
        </w:rPr>
        <w:t xml:space="preserve"> legal reform</w:t>
      </w:r>
      <w:r w:rsidR="00F47575">
        <w:rPr>
          <w:rFonts w:ascii="Proxima Nova Rg" w:hAnsi="Proxima Nova Rg"/>
          <w:sz w:val="22"/>
          <w:szCs w:val="22"/>
        </w:rPr>
        <w:t>s are</w:t>
      </w:r>
      <w:r w:rsidRPr="00E503F3">
        <w:rPr>
          <w:rFonts w:ascii="Proxima Nova Rg" w:hAnsi="Proxima Nova Rg"/>
          <w:sz w:val="22"/>
          <w:szCs w:val="22"/>
        </w:rPr>
        <w:t xml:space="preserve"> needed </w:t>
      </w:r>
      <w:r w:rsidR="00F47575">
        <w:rPr>
          <w:rFonts w:ascii="Proxima Nova Rg" w:hAnsi="Proxima Nova Rg"/>
          <w:sz w:val="22"/>
          <w:szCs w:val="22"/>
        </w:rPr>
        <w:t xml:space="preserve">to address the widespread </w:t>
      </w:r>
      <w:r w:rsidRPr="00E503F3">
        <w:rPr>
          <w:rFonts w:ascii="Proxima Nova Rg" w:hAnsi="Proxima Nova Rg"/>
          <w:sz w:val="22"/>
          <w:szCs w:val="22"/>
        </w:rPr>
        <w:t>accept</w:t>
      </w:r>
      <w:r w:rsidR="00F47575">
        <w:rPr>
          <w:rFonts w:ascii="Proxima Nova Rg" w:hAnsi="Proxima Nova Rg"/>
          <w:sz w:val="22"/>
          <w:szCs w:val="22"/>
        </w:rPr>
        <w:t>ance of corporal punishment</w:t>
      </w:r>
      <w:r w:rsidRPr="00E503F3">
        <w:rPr>
          <w:rFonts w:ascii="Proxima Nova Rg" w:hAnsi="Proxima Nova Rg"/>
          <w:sz w:val="22"/>
          <w:szCs w:val="22"/>
        </w:rPr>
        <w:t xml:space="preserve"> by the majority of the population. </w:t>
      </w:r>
    </w:p>
    <w:p w14:paraId="5440CD28" w14:textId="77777777" w:rsidR="00AF085B" w:rsidRPr="00E503F3" w:rsidRDefault="00AF085B" w:rsidP="00E503F3">
      <w:pPr>
        <w:spacing w:after="120"/>
        <w:jc w:val="right"/>
        <w:rPr>
          <w:rFonts w:ascii="Proxima Nova Rg" w:hAnsi="Proxima Nova Rg"/>
          <w:sz w:val="22"/>
          <w:szCs w:val="22"/>
        </w:rPr>
      </w:pPr>
      <w:r w:rsidRPr="00E503F3">
        <w:rPr>
          <w:rFonts w:ascii="Proxima Nova Rg" w:hAnsi="Proxima Nova Rg"/>
          <w:sz w:val="22"/>
          <w:szCs w:val="22"/>
        </w:rPr>
        <w:t xml:space="preserve">Bassam, E., Marianne, T.B., Rabbaa, L.K., &amp; </w:t>
      </w:r>
      <w:proofErr w:type="spellStart"/>
      <w:r w:rsidRPr="00E503F3">
        <w:rPr>
          <w:rFonts w:ascii="Proxima Nova Rg" w:hAnsi="Proxima Nova Rg"/>
          <w:sz w:val="22"/>
          <w:szCs w:val="22"/>
        </w:rPr>
        <w:t>Gerbaka</w:t>
      </w:r>
      <w:proofErr w:type="spellEnd"/>
      <w:r w:rsidRPr="00E503F3">
        <w:rPr>
          <w:rFonts w:ascii="Proxima Nova Rg" w:hAnsi="Proxima Nova Rg"/>
          <w:sz w:val="22"/>
          <w:szCs w:val="22"/>
        </w:rPr>
        <w:t xml:space="preserve">, B. (2018). Corporal punishment of children: discipline or </w:t>
      </w:r>
      <w:proofErr w:type="gramStart"/>
      <w:r w:rsidRPr="00E503F3">
        <w:rPr>
          <w:rFonts w:ascii="Proxima Nova Rg" w:hAnsi="Proxima Nova Rg"/>
          <w:sz w:val="22"/>
          <w:szCs w:val="22"/>
        </w:rPr>
        <w:t>abuse?.</w:t>
      </w:r>
      <w:proofErr w:type="gramEnd"/>
      <w:r w:rsidRPr="00E503F3">
        <w:rPr>
          <w:rFonts w:ascii="Proxima Nova Rg" w:hAnsi="Proxima Nova Rg"/>
          <w:sz w:val="22"/>
          <w:szCs w:val="22"/>
        </w:rPr>
        <w:t xml:space="preserve"> </w:t>
      </w:r>
      <w:r w:rsidRPr="00E503F3">
        <w:rPr>
          <w:rFonts w:ascii="Proxima Nova Rg" w:hAnsi="Proxima Nova Rg"/>
          <w:i/>
          <w:iCs/>
          <w:sz w:val="22"/>
          <w:szCs w:val="22"/>
        </w:rPr>
        <w:t>Libyan Journal of Medicine</w:t>
      </w:r>
      <w:r w:rsidRPr="00E503F3">
        <w:rPr>
          <w:rFonts w:ascii="Proxima Nova Rg" w:hAnsi="Proxima Nova Rg"/>
          <w:sz w:val="22"/>
          <w:szCs w:val="22"/>
        </w:rPr>
        <w:t>, 13(1), 1485456. Doi: 10.1080/19932820.2018.1485456</w:t>
      </w:r>
    </w:p>
    <w:p w14:paraId="0FDF0383" w14:textId="77777777" w:rsidR="00AF085B" w:rsidRPr="00AF085B" w:rsidRDefault="00AF085B" w:rsidP="00E503F3">
      <w:pPr>
        <w:adjustRightInd w:val="0"/>
        <w:spacing w:after="120"/>
        <w:rPr>
          <w:rFonts w:ascii="Proxima Nova Rg" w:eastAsia="Calibri" w:hAnsi="Proxima Nova Rg"/>
          <w:color w:val="000000"/>
          <w:sz w:val="22"/>
          <w:szCs w:val="22"/>
          <w:lang w:val="en-US" w:eastAsia="en-GB"/>
        </w:rPr>
      </w:pPr>
    </w:p>
    <w:p w14:paraId="55063FB2" w14:textId="1B6514E3" w:rsidR="00866D39" w:rsidRPr="0075710D" w:rsidRDefault="00866D39" w:rsidP="00866D39">
      <w:pPr>
        <w:adjustRightInd w:val="0"/>
        <w:spacing w:after="60"/>
        <w:rPr>
          <w:rFonts w:ascii="Proxima Nova Rg" w:hAnsi="Proxima Nova Rg"/>
          <w:sz w:val="22"/>
          <w:szCs w:val="22"/>
        </w:rPr>
      </w:pPr>
      <w:r w:rsidRPr="0075710D">
        <w:rPr>
          <w:rFonts w:ascii="Proxima Nova Rg" w:eastAsia="Calibri" w:hAnsi="Proxima Nova Rg"/>
          <w:color w:val="000000"/>
          <w:sz w:val="22"/>
          <w:szCs w:val="22"/>
          <w:lang w:val="en-US" w:eastAsia="en-GB"/>
        </w:rPr>
        <w:t xml:space="preserve">According to UNICEF statistics collected in 2011, 82% of children aged 2-14 experienced violent “discipline” (physical punishment and/or psychological aggression) in the home in the month prior to the survey. More than half (56%) experienced physical punishment and 80% experienced psychological aggression (being shouted at, yelled at, screamed </w:t>
      </w:r>
      <w:proofErr w:type="gramStart"/>
      <w:r w:rsidRPr="0075710D">
        <w:rPr>
          <w:rFonts w:ascii="Proxima Nova Rg" w:eastAsia="Calibri" w:hAnsi="Proxima Nova Rg"/>
          <w:color w:val="000000"/>
          <w:sz w:val="22"/>
          <w:szCs w:val="22"/>
          <w:lang w:val="en-US" w:eastAsia="en-GB"/>
        </w:rPr>
        <w:t>at</w:t>
      </w:r>
      <w:proofErr w:type="gramEnd"/>
      <w:r w:rsidRPr="0075710D">
        <w:rPr>
          <w:rFonts w:ascii="Proxima Nova Rg" w:eastAsia="Calibri" w:hAnsi="Proxima Nova Rg"/>
          <w:color w:val="000000"/>
          <w:sz w:val="22"/>
          <w:szCs w:val="22"/>
          <w:lang w:val="en-US" w:eastAsia="en-GB"/>
        </w:rPr>
        <w:t xml:space="preserve"> or insulted). A smaller percentage (24%) of mothers and caregivers thought that physical punishment was necessary in childrearing.</w:t>
      </w:r>
    </w:p>
    <w:p w14:paraId="6BC66561" w14:textId="77777777" w:rsidR="00866D39" w:rsidRPr="0075710D" w:rsidRDefault="00866D39" w:rsidP="00866D39">
      <w:pPr>
        <w:adjustRightInd w:val="0"/>
        <w:spacing w:after="240"/>
        <w:jc w:val="right"/>
        <w:rPr>
          <w:rFonts w:ascii="Proxima Nova Rg" w:eastAsia="Calibri" w:hAnsi="Proxima Nova Rg"/>
          <w:color w:val="000000"/>
          <w:sz w:val="20"/>
          <w:szCs w:val="20"/>
          <w:lang w:val="en-US" w:eastAsia="en-GB"/>
        </w:rPr>
      </w:pPr>
      <w:r w:rsidRPr="0075710D">
        <w:rPr>
          <w:rFonts w:ascii="Proxima Nova Rg" w:hAnsi="Proxima Nova Rg"/>
          <w:sz w:val="20"/>
          <w:szCs w:val="20"/>
        </w:rPr>
        <w:t>(</w:t>
      </w:r>
      <w:r w:rsidRPr="0075710D">
        <w:rPr>
          <w:rFonts w:ascii="Proxima Nova Rg" w:eastAsia="Calibri" w:hAnsi="Proxima Nova Rg"/>
          <w:color w:val="000000"/>
          <w:sz w:val="20"/>
          <w:szCs w:val="20"/>
          <w:lang w:val="en-US" w:eastAsia="en-GB"/>
        </w:rPr>
        <w:t xml:space="preserve">UNICEF (2014), </w:t>
      </w:r>
      <w:r w:rsidRPr="0075710D">
        <w:rPr>
          <w:rFonts w:ascii="Proxima Nova Rg" w:eastAsia="Calibri" w:hAnsi="Proxima Nova Rg"/>
          <w:i/>
          <w:iCs/>
          <w:color w:val="000000"/>
          <w:sz w:val="20"/>
          <w:szCs w:val="20"/>
          <w:lang w:val="en-US" w:eastAsia="en-GB"/>
        </w:rPr>
        <w:t>Hidden in Plain Sight: A statistical analysis of violence against children</w:t>
      </w:r>
      <w:r w:rsidRPr="0075710D">
        <w:rPr>
          <w:rFonts w:ascii="Proxima Nova Rg" w:eastAsia="Calibri" w:hAnsi="Proxima Nova Rg"/>
          <w:color w:val="000000"/>
          <w:sz w:val="20"/>
          <w:szCs w:val="20"/>
          <w:lang w:val="en-US" w:eastAsia="en-GB"/>
        </w:rPr>
        <w:t>, NY: UNICEF)</w:t>
      </w:r>
    </w:p>
    <w:p w14:paraId="352C32A6" w14:textId="77777777" w:rsidR="00866D39" w:rsidRPr="0075710D" w:rsidRDefault="00866D39" w:rsidP="00866D39">
      <w:pPr>
        <w:adjustRightInd w:val="0"/>
        <w:spacing w:after="60"/>
        <w:rPr>
          <w:rFonts w:ascii="Proxima Nova Rg" w:eastAsia="Calibri" w:hAnsi="Proxima Nova Rg"/>
          <w:color w:val="000000"/>
          <w:sz w:val="22"/>
          <w:szCs w:val="22"/>
          <w:lang w:val="en-US" w:eastAsia="en-GB"/>
        </w:rPr>
      </w:pPr>
      <w:r w:rsidRPr="0075710D">
        <w:rPr>
          <w:rFonts w:ascii="Proxima Nova Rg" w:eastAsia="Calibri" w:hAnsi="Proxima Nova Rg"/>
          <w:color w:val="000000"/>
          <w:sz w:val="22"/>
          <w:szCs w:val="22"/>
          <w:lang w:val="en-US" w:eastAsia="en-GB"/>
        </w:rPr>
        <w:lastRenderedPageBreak/>
        <w:t xml:space="preserve">A needs assessment carried out in Palestinian camps and gatherings (unofficial settlements) around </w:t>
      </w:r>
      <w:proofErr w:type="spellStart"/>
      <w:r w:rsidRPr="0075710D">
        <w:rPr>
          <w:rFonts w:ascii="Proxima Nova Rg" w:eastAsia="Calibri" w:hAnsi="Proxima Nova Rg"/>
          <w:color w:val="000000"/>
          <w:sz w:val="22"/>
          <w:szCs w:val="22"/>
          <w:lang w:val="en-US" w:eastAsia="en-GB"/>
        </w:rPr>
        <w:t>Tyre</w:t>
      </w:r>
      <w:proofErr w:type="spellEnd"/>
      <w:r w:rsidRPr="0075710D">
        <w:rPr>
          <w:rFonts w:ascii="Proxima Nova Rg" w:eastAsia="Calibri" w:hAnsi="Proxima Nova Rg"/>
          <w:color w:val="000000"/>
          <w:sz w:val="22"/>
          <w:szCs w:val="22"/>
          <w:lang w:val="en-US" w:eastAsia="en-GB"/>
        </w:rPr>
        <w:t>, South Lebanon, between November 2008 and March 2009 found that physical violence by teachers was commonly cited as a reason why students drop out of school. Children also highlighted parental violence against them in the home as a problem. The assessments involved 36 interviews and meetings with community leaders, staff from international and local NGOs and UN representatives and seven focus group discussions with parents and children in the camps. The three camps and 11 gatherings involved in the assessment have a total population of around 70,405, 34% of whom are estimated to be children.</w:t>
      </w:r>
    </w:p>
    <w:p w14:paraId="7B9FE03E" w14:textId="77777777" w:rsidR="00866D39" w:rsidRPr="0075710D" w:rsidRDefault="00866D39" w:rsidP="00866D39">
      <w:pPr>
        <w:adjustRightInd w:val="0"/>
        <w:spacing w:after="240"/>
        <w:jc w:val="right"/>
        <w:rPr>
          <w:rFonts w:ascii="Proxima Nova Rg" w:eastAsia="Calibri" w:hAnsi="Proxima Nova Rg"/>
          <w:color w:val="000000"/>
          <w:sz w:val="20"/>
          <w:szCs w:val="20"/>
          <w:lang w:val="en-US" w:eastAsia="en-GB"/>
        </w:rPr>
      </w:pPr>
      <w:r w:rsidRPr="0075710D">
        <w:rPr>
          <w:rFonts w:ascii="Proxima Nova Rg" w:eastAsia="Calibri" w:hAnsi="Proxima Nova Rg"/>
          <w:color w:val="000000"/>
          <w:sz w:val="20"/>
          <w:szCs w:val="20"/>
          <w:lang w:val="en-US" w:eastAsia="en-GB"/>
        </w:rPr>
        <w:t xml:space="preserve">(Terre des hommes Foundation (2009), </w:t>
      </w:r>
      <w:r w:rsidRPr="0075710D">
        <w:rPr>
          <w:rFonts w:ascii="Proxima Nova Rg" w:eastAsia="Calibri" w:hAnsi="Proxima Nova Rg"/>
          <w:i/>
          <w:iCs/>
          <w:color w:val="000000"/>
          <w:sz w:val="20"/>
          <w:szCs w:val="20"/>
          <w:lang w:val="en-US" w:eastAsia="en-GB"/>
        </w:rPr>
        <w:t xml:space="preserve">A Child Protection Assessment in Palestinian Camps and Gatherings, </w:t>
      </w:r>
      <w:proofErr w:type="spellStart"/>
      <w:r w:rsidRPr="0075710D">
        <w:rPr>
          <w:rFonts w:ascii="Proxima Nova Rg" w:eastAsia="Calibri" w:hAnsi="Proxima Nova Rg"/>
          <w:i/>
          <w:iCs/>
          <w:color w:val="000000"/>
          <w:sz w:val="20"/>
          <w:szCs w:val="20"/>
          <w:lang w:val="en-US" w:eastAsia="en-GB"/>
        </w:rPr>
        <w:t>Tyre</w:t>
      </w:r>
      <w:proofErr w:type="spellEnd"/>
      <w:r w:rsidRPr="0075710D">
        <w:rPr>
          <w:rFonts w:ascii="Proxima Nova Rg" w:eastAsia="Calibri" w:hAnsi="Proxima Nova Rg"/>
          <w:i/>
          <w:iCs/>
          <w:color w:val="000000"/>
          <w:sz w:val="20"/>
          <w:szCs w:val="20"/>
          <w:lang w:val="en-US" w:eastAsia="en-GB"/>
        </w:rPr>
        <w:t>, South Lebanon</w:t>
      </w:r>
      <w:r w:rsidRPr="0075710D">
        <w:rPr>
          <w:rFonts w:ascii="Proxima Nova Rg" w:eastAsia="Calibri" w:hAnsi="Proxima Nova Rg"/>
          <w:color w:val="000000"/>
          <w:sz w:val="20"/>
          <w:szCs w:val="20"/>
          <w:lang w:val="en-US" w:eastAsia="en-GB"/>
        </w:rPr>
        <w:t>, Lausanne: Terre des homes)</w:t>
      </w:r>
    </w:p>
    <w:p w14:paraId="3F6AB7D7" w14:textId="77777777" w:rsidR="00866D39" w:rsidRPr="0075710D" w:rsidRDefault="00866D39" w:rsidP="00866D39">
      <w:pPr>
        <w:adjustRightInd w:val="0"/>
        <w:spacing w:after="60"/>
        <w:rPr>
          <w:rFonts w:ascii="Proxima Nova Rg" w:eastAsia="Calibri" w:hAnsi="Proxima Nova Rg"/>
          <w:color w:val="000000"/>
          <w:sz w:val="22"/>
          <w:szCs w:val="22"/>
          <w:lang w:val="en-US" w:eastAsia="en-GB"/>
        </w:rPr>
      </w:pPr>
      <w:r w:rsidRPr="0075710D">
        <w:rPr>
          <w:rFonts w:ascii="Proxima Nova Rg" w:eastAsia="Calibri" w:hAnsi="Proxima Nova Rg"/>
          <w:color w:val="000000"/>
          <w:sz w:val="22"/>
          <w:szCs w:val="22"/>
          <w:lang w:val="en-US" w:eastAsia="en-GB"/>
        </w:rPr>
        <w:t xml:space="preserve">A 2009 report </w:t>
      </w:r>
      <w:proofErr w:type="gramStart"/>
      <w:r w:rsidRPr="0075710D">
        <w:rPr>
          <w:rFonts w:ascii="Proxima Nova Rg" w:eastAsia="Calibri" w:hAnsi="Proxima Nova Rg"/>
          <w:color w:val="000000"/>
          <w:sz w:val="22"/>
          <w:szCs w:val="22"/>
          <w:lang w:val="en-US" w:eastAsia="en-GB"/>
        </w:rPr>
        <w:t>on the situation of</w:t>
      </w:r>
      <w:proofErr w:type="gramEnd"/>
      <w:r w:rsidRPr="0075710D">
        <w:rPr>
          <w:rFonts w:ascii="Proxima Nova Rg" w:eastAsia="Calibri" w:hAnsi="Proxima Nova Rg"/>
          <w:color w:val="000000"/>
          <w:sz w:val="22"/>
          <w:szCs w:val="22"/>
          <w:lang w:val="en-US" w:eastAsia="en-GB"/>
        </w:rPr>
        <w:t xml:space="preserve"> Palestinian refugees living in refugee camps and informal gatherings in Southern Lebanon revealed widespread use of corporal punishment at home and in schools. 764 people (children aged 7 years and older and adults of all ages) took part in the research through group discussion. Many </w:t>
      </w:r>
      <w:proofErr w:type="gramStart"/>
      <w:r w:rsidRPr="0075710D">
        <w:rPr>
          <w:rFonts w:ascii="Proxima Nova Rg" w:eastAsia="Calibri" w:hAnsi="Proxima Nova Rg"/>
          <w:color w:val="000000"/>
          <w:sz w:val="22"/>
          <w:szCs w:val="22"/>
          <w:lang w:val="en-US" w:eastAsia="en-GB"/>
        </w:rPr>
        <w:t>7-13 year olds</w:t>
      </w:r>
      <w:proofErr w:type="gramEnd"/>
      <w:r w:rsidRPr="0075710D">
        <w:rPr>
          <w:rFonts w:ascii="Proxima Nova Rg" w:eastAsia="Calibri" w:hAnsi="Proxima Nova Rg"/>
          <w:color w:val="000000"/>
          <w:sz w:val="22"/>
          <w:szCs w:val="22"/>
          <w:lang w:val="en-US" w:eastAsia="en-GB"/>
        </w:rPr>
        <w:t xml:space="preserve"> who took part spoke of school as an unsafe place and said they didn’t like to go because of violence and unkind treatment by teachers. Children stated that a recent policy change forbidding school corporal punishment was not applied properly. Many children were opposed to physical and verbal violence in schools. In all areas, violence in the home was seen primarily as a means of releasing stress and frustration caused by difficult living conditions. Those who admitted using violence in the home also acknowledged this was not a good way of dealing with problems. Violence against children, perpetuated mostly by parents, ranged from slaps in the face to violent use of implements.</w:t>
      </w:r>
    </w:p>
    <w:p w14:paraId="7C1B7CC2" w14:textId="77777777" w:rsidR="00866D39" w:rsidRPr="0075710D" w:rsidRDefault="00866D39" w:rsidP="00866D39">
      <w:pPr>
        <w:adjustRightInd w:val="0"/>
        <w:spacing w:after="240"/>
        <w:jc w:val="right"/>
        <w:rPr>
          <w:rFonts w:ascii="Proxima Nova Rg" w:eastAsia="Calibri" w:hAnsi="Proxima Nova Rg"/>
          <w:color w:val="000000"/>
          <w:sz w:val="20"/>
          <w:szCs w:val="20"/>
          <w:lang w:val="en-US" w:eastAsia="en-GB"/>
        </w:rPr>
      </w:pPr>
      <w:r w:rsidRPr="0075710D">
        <w:rPr>
          <w:rFonts w:ascii="Proxima Nova Rg" w:eastAsia="Calibri" w:hAnsi="Proxima Nova Rg"/>
          <w:color w:val="000000"/>
          <w:sz w:val="20"/>
          <w:szCs w:val="20"/>
          <w:lang w:val="en-US" w:eastAsia="en-GB"/>
        </w:rPr>
        <w:t xml:space="preserve">(Abu Sharar, S. (2009), </w:t>
      </w:r>
      <w:r w:rsidRPr="0075710D">
        <w:rPr>
          <w:rFonts w:ascii="Proxima Nova Rg" w:eastAsia="Calibri" w:hAnsi="Proxima Nova Rg"/>
          <w:i/>
          <w:iCs/>
          <w:color w:val="000000"/>
          <w:sz w:val="20"/>
          <w:szCs w:val="20"/>
          <w:lang w:val="en-US" w:eastAsia="en-GB"/>
        </w:rPr>
        <w:t>Community Perspectives on Protection: A Knowledge, Attitudes and Practices Analysis of Palestinian Communities in Southern Lebanon</w:t>
      </w:r>
      <w:r w:rsidRPr="0075710D">
        <w:rPr>
          <w:rFonts w:ascii="Proxima Nova Rg" w:eastAsia="Calibri" w:hAnsi="Proxima Nova Rg"/>
          <w:color w:val="000000"/>
          <w:sz w:val="20"/>
          <w:szCs w:val="20"/>
          <w:lang w:val="en-US" w:eastAsia="en-GB"/>
        </w:rPr>
        <w:t xml:space="preserve">, Danish Refugee Council and European Commission Humanitarian Aid Department, lebanon-support.org/Uploads/2009-10/News1852.pdf) </w:t>
      </w:r>
    </w:p>
    <w:p w14:paraId="458E0D85" w14:textId="77777777" w:rsidR="00866D39" w:rsidRPr="0075710D" w:rsidRDefault="00866D39" w:rsidP="00866D39">
      <w:pPr>
        <w:adjustRightInd w:val="0"/>
        <w:spacing w:after="60"/>
        <w:rPr>
          <w:rFonts w:ascii="Proxima Nova Rg" w:eastAsia="Calibri" w:hAnsi="Proxima Nova Rg"/>
          <w:color w:val="000000"/>
          <w:sz w:val="22"/>
          <w:szCs w:val="22"/>
          <w:lang w:val="en-US" w:eastAsia="en-GB"/>
        </w:rPr>
      </w:pPr>
      <w:r w:rsidRPr="0075710D">
        <w:rPr>
          <w:rFonts w:ascii="Proxima Nova Rg" w:eastAsia="Calibri" w:hAnsi="Proxima Nova Rg"/>
          <w:color w:val="000000"/>
          <w:sz w:val="22"/>
          <w:szCs w:val="22"/>
          <w:lang w:val="en-US" w:eastAsia="en-GB"/>
        </w:rPr>
        <w:t>A child rights situation analysis by Save the Children noted the use of corporal punishment in private, public and UN Relief Works Agency (UNRWA) schools, and cited research estimating that 40% of school students experience physical violence at the hands of educators.</w:t>
      </w:r>
    </w:p>
    <w:p w14:paraId="75A988A5" w14:textId="77777777" w:rsidR="00866D39" w:rsidRPr="0075710D" w:rsidRDefault="00866D39" w:rsidP="00866D39">
      <w:pPr>
        <w:adjustRightInd w:val="0"/>
        <w:spacing w:after="240"/>
        <w:jc w:val="right"/>
        <w:rPr>
          <w:rFonts w:ascii="Proxima Nova Rg" w:eastAsia="Calibri" w:hAnsi="Proxima Nova Rg"/>
          <w:color w:val="000000"/>
          <w:sz w:val="20"/>
          <w:szCs w:val="20"/>
          <w:lang w:val="en-US" w:eastAsia="en-GB"/>
        </w:rPr>
      </w:pPr>
      <w:r w:rsidRPr="0075710D">
        <w:rPr>
          <w:rFonts w:ascii="Proxima Nova Rg" w:eastAsia="Calibri" w:hAnsi="Proxima Nova Rg"/>
          <w:color w:val="000000"/>
          <w:sz w:val="20"/>
          <w:szCs w:val="20"/>
          <w:lang w:val="en-US" w:eastAsia="en-GB"/>
        </w:rPr>
        <w:t xml:space="preserve">(Save the Children Sweden (2008), </w:t>
      </w:r>
      <w:r w:rsidRPr="0075710D">
        <w:rPr>
          <w:rFonts w:ascii="Proxima Nova Rg" w:eastAsia="Calibri" w:hAnsi="Proxima Nova Rg"/>
          <w:i/>
          <w:iCs/>
          <w:color w:val="000000"/>
          <w:sz w:val="20"/>
          <w:szCs w:val="20"/>
          <w:lang w:val="en-US" w:eastAsia="en-GB"/>
        </w:rPr>
        <w:t>Child Rights Situation Analysis for Lebanon</w:t>
      </w:r>
      <w:r w:rsidRPr="0075710D">
        <w:rPr>
          <w:rFonts w:ascii="Proxima Nova Rg" w:eastAsia="Calibri" w:hAnsi="Proxima Nova Rg"/>
          <w:color w:val="000000"/>
          <w:sz w:val="20"/>
          <w:szCs w:val="20"/>
          <w:lang w:val="en-US" w:eastAsia="en-GB"/>
        </w:rPr>
        <w:t>, citing research by the University Center for Family and Community Health)</w:t>
      </w:r>
    </w:p>
    <w:p w14:paraId="03EC2046" w14:textId="77777777" w:rsidR="00866D39" w:rsidRPr="0075710D" w:rsidRDefault="00866D39" w:rsidP="00866D39">
      <w:pPr>
        <w:adjustRightInd w:val="0"/>
        <w:spacing w:after="60"/>
        <w:rPr>
          <w:rFonts w:ascii="Proxima Nova Rg" w:eastAsia="Calibri" w:hAnsi="Proxima Nova Rg"/>
          <w:color w:val="000000"/>
          <w:sz w:val="22"/>
          <w:szCs w:val="22"/>
          <w:lang w:val="en-US" w:eastAsia="en-GB"/>
        </w:rPr>
      </w:pPr>
      <w:r w:rsidRPr="0075710D">
        <w:rPr>
          <w:rFonts w:ascii="Proxima Nova Rg" w:eastAsia="Calibri" w:hAnsi="Proxima Nova Rg"/>
          <w:color w:val="000000"/>
          <w:sz w:val="22"/>
          <w:szCs w:val="22"/>
          <w:lang w:val="en-US" w:eastAsia="en-GB"/>
        </w:rPr>
        <w:t>A survey of over 1,000 youth on sexual and physical violence found that over a one year period, 54.1% of children experienced at least one of the following forms of physical violence: being pushed or kicked (31.5%), hit by the hand (43.0%), hit by an instrument (18.1%), attempted strangulation (3.1%), burned (2.9%), imprisoned or tied up (6.4%), bitten (25.3%), and threatened with a weapon (1.9%). The father was the most frequent perpetrator, except for biting (mother) and hitting (sibling). Psychological violence was reported by 64.9%, most frequently by the father.</w:t>
      </w:r>
    </w:p>
    <w:p w14:paraId="149EDA80" w14:textId="77777777" w:rsidR="00866D39" w:rsidRPr="0075710D" w:rsidRDefault="00866D39" w:rsidP="00866D39">
      <w:pPr>
        <w:adjustRightInd w:val="0"/>
        <w:spacing w:after="240"/>
        <w:jc w:val="right"/>
        <w:rPr>
          <w:rFonts w:ascii="Proxima Nova Rg" w:eastAsia="Calibri" w:hAnsi="Proxima Nova Rg"/>
          <w:color w:val="000000"/>
          <w:sz w:val="20"/>
          <w:szCs w:val="20"/>
          <w:lang w:val="en-US" w:eastAsia="en-GB"/>
        </w:rPr>
      </w:pPr>
      <w:r w:rsidRPr="0075710D">
        <w:rPr>
          <w:rFonts w:ascii="Proxima Nova Rg" w:eastAsia="Calibri" w:hAnsi="Proxima Nova Rg"/>
          <w:color w:val="000000"/>
          <w:sz w:val="20"/>
          <w:szCs w:val="20"/>
          <w:lang w:val="en-US" w:eastAsia="en-GB"/>
        </w:rPr>
        <w:t xml:space="preserve">(Usta, J. A. et al (2008), </w:t>
      </w:r>
      <w:r w:rsidRPr="0075710D">
        <w:rPr>
          <w:rFonts w:ascii="Proxima Nova Rg" w:eastAsia="Calibri" w:hAnsi="Proxima Nova Rg"/>
          <w:i/>
          <w:iCs/>
          <w:color w:val="000000"/>
          <w:sz w:val="20"/>
          <w:szCs w:val="20"/>
          <w:lang w:val="en-US" w:eastAsia="en-GB"/>
        </w:rPr>
        <w:t>Child Sexual Abuse: The situation in Lebanon</w:t>
      </w:r>
      <w:r w:rsidRPr="0075710D">
        <w:rPr>
          <w:rFonts w:ascii="Proxima Nova Rg" w:eastAsia="Calibri" w:hAnsi="Proxima Nova Rg"/>
          <w:color w:val="000000"/>
          <w:sz w:val="20"/>
          <w:szCs w:val="20"/>
          <w:lang w:val="en-US" w:eastAsia="en-GB"/>
        </w:rPr>
        <w:t>, KAFA/The Higher Council for Children/The Ministry of Social Affairs/Save the Children Sweden)</w:t>
      </w:r>
    </w:p>
    <w:p w14:paraId="2D311567" w14:textId="77777777" w:rsidR="00866D39" w:rsidRPr="0075710D" w:rsidRDefault="00866D39" w:rsidP="00866D39">
      <w:pPr>
        <w:adjustRightInd w:val="0"/>
        <w:spacing w:after="60"/>
        <w:rPr>
          <w:rFonts w:ascii="Proxima Nova Rg" w:eastAsia="Calibri" w:hAnsi="Proxima Nova Rg"/>
          <w:color w:val="000000"/>
          <w:sz w:val="22"/>
          <w:szCs w:val="22"/>
          <w:lang w:val="en-US" w:eastAsia="en-GB"/>
        </w:rPr>
      </w:pPr>
      <w:r w:rsidRPr="0075710D">
        <w:rPr>
          <w:rFonts w:ascii="Proxima Nova Rg" w:eastAsia="Calibri" w:hAnsi="Proxima Nova Rg"/>
          <w:color w:val="000000"/>
          <w:sz w:val="22"/>
          <w:szCs w:val="22"/>
          <w:lang w:val="en-US" w:eastAsia="en-GB"/>
        </w:rPr>
        <w:t xml:space="preserve">In an UNRWA school in Ein </w:t>
      </w:r>
      <w:proofErr w:type="spellStart"/>
      <w:r w:rsidRPr="0075710D">
        <w:rPr>
          <w:rFonts w:ascii="Proxima Nova Rg" w:eastAsia="Calibri" w:hAnsi="Proxima Nova Rg"/>
          <w:color w:val="000000"/>
          <w:sz w:val="22"/>
          <w:szCs w:val="22"/>
          <w:lang w:val="en-US" w:eastAsia="en-GB"/>
        </w:rPr>
        <w:t>el-Hillweh</w:t>
      </w:r>
      <w:proofErr w:type="spellEnd"/>
      <w:r w:rsidRPr="0075710D">
        <w:rPr>
          <w:rFonts w:ascii="Proxima Nova Rg" w:eastAsia="Calibri" w:hAnsi="Proxima Nova Rg"/>
          <w:color w:val="000000"/>
          <w:sz w:val="22"/>
          <w:szCs w:val="22"/>
          <w:lang w:val="en-US" w:eastAsia="en-GB"/>
        </w:rPr>
        <w:t xml:space="preserve"> refugee camp, 91.8% of 126 children surveyed said they had been exposed to violence in school, with interviewees claiming that corporal punishment was used in UNRWA schools despite UNRWA stating that it should not be used.</w:t>
      </w:r>
    </w:p>
    <w:p w14:paraId="4F0ECD09" w14:textId="77777777" w:rsidR="00866D39" w:rsidRPr="0075710D" w:rsidRDefault="00866D39" w:rsidP="00866D39">
      <w:pPr>
        <w:adjustRightInd w:val="0"/>
        <w:spacing w:after="240"/>
        <w:jc w:val="right"/>
        <w:rPr>
          <w:rFonts w:ascii="Proxima Nova Rg" w:eastAsia="Calibri" w:hAnsi="Proxima Nova Rg"/>
          <w:color w:val="000000"/>
          <w:sz w:val="20"/>
          <w:szCs w:val="20"/>
          <w:lang w:val="en-US" w:eastAsia="en-GB"/>
        </w:rPr>
      </w:pPr>
      <w:r w:rsidRPr="0075710D">
        <w:rPr>
          <w:rFonts w:ascii="Proxima Nova Rg" w:eastAsia="Calibri" w:hAnsi="Proxima Nova Rg"/>
          <w:color w:val="000000"/>
          <w:sz w:val="20"/>
          <w:szCs w:val="20"/>
          <w:lang w:val="en-US" w:eastAsia="en-GB"/>
        </w:rPr>
        <w:t>(</w:t>
      </w:r>
      <w:proofErr w:type="spellStart"/>
      <w:r w:rsidRPr="0075710D">
        <w:rPr>
          <w:rFonts w:ascii="Proxima Nova Rg" w:eastAsia="Calibri" w:hAnsi="Proxima Nova Rg"/>
          <w:color w:val="000000"/>
          <w:sz w:val="20"/>
          <w:szCs w:val="20"/>
          <w:lang w:val="en-US" w:eastAsia="en-GB"/>
        </w:rPr>
        <w:t>Naba’a</w:t>
      </w:r>
      <w:proofErr w:type="spellEnd"/>
      <w:r w:rsidRPr="0075710D">
        <w:rPr>
          <w:rFonts w:ascii="Proxima Nova Rg" w:eastAsia="Calibri" w:hAnsi="Proxima Nova Rg"/>
          <w:color w:val="000000"/>
          <w:sz w:val="20"/>
          <w:szCs w:val="20"/>
          <w:lang w:val="en-US" w:eastAsia="en-GB"/>
        </w:rPr>
        <w:t xml:space="preserve"> (2007), </w:t>
      </w:r>
      <w:r w:rsidRPr="0075710D">
        <w:rPr>
          <w:rFonts w:ascii="Proxima Nova Rg" w:eastAsia="Calibri" w:hAnsi="Proxima Nova Rg"/>
          <w:i/>
          <w:iCs/>
          <w:color w:val="000000"/>
          <w:sz w:val="20"/>
          <w:szCs w:val="20"/>
          <w:lang w:val="en-US" w:eastAsia="en-GB"/>
        </w:rPr>
        <w:t xml:space="preserve">Violence against Palestinian Children in Lebanon – Ein </w:t>
      </w:r>
      <w:proofErr w:type="spellStart"/>
      <w:r w:rsidRPr="0075710D">
        <w:rPr>
          <w:rFonts w:ascii="Proxima Nova Rg" w:eastAsia="Calibri" w:hAnsi="Proxima Nova Rg"/>
          <w:i/>
          <w:iCs/>
          <w:color w:val="000000"/>
          <w:sz w:val="20"/>
          <w:szCs w:val="20"/>
          <w:lang w:val="en-US" w:eastAsia="en-GB"/>
        </w:rPr>
        <w:t>Elhelweh</w:t>
      </w:r>
      <w:proofErr w:type="spellEnd"/>
      <w:r w:rsidRPr="0075710D">
        <w:rPr>
          <w:rFonts w:ascii="Proxima Nova Rg" w:eastAsia="Calibri" w:hAnsi="Proxima Nova Rg"/>
          <w:i/>
          <w:iCs/>
          <w:color w:val="000000"/>
          <w:sz w:val="20"/>
          <w:szCs w:val="20"/>
          <w:lang w:val="en-US" w:eastAsia="en-GB"/>
        </w:rPr>
        <w:t xml:space="preserve"> Camp</w:t>
      </w:r>
      <w:r w:rsidRPr="0075710D">
        <w:rPr>
          <w:rFonts w:ascii="Proxima Nova Rg" w:eastAsia="Calibri" w:hAnsi="Proxima Nova Rg"/>
          <w:color w:val="000000"/>
          <w:sz w:val="20"/>
          <w:szCs w:val="20"/>
          <w:lang w:val="en-US" w:eastAsia="en-GB"/>
        </w:rPr>
        <w:t>, cited in Manara Network for Child Rights (2011), Violence Against Children in Schools: A Regional Analysis of Lebanon, Morocco and Yemen, Beirut: Save the Children Sweden)</w:t>
      </w:r>
    </w:p>
    <w:p w14:paraId="05DCAA17" w14:textId="77777777" w:rsidR="00866D39" w:rsidRPr="0075710D" w:rsidRDefault="00866D39" w:rsidP="00866D39">
      <w:pPr>
        <w:adjustRightInd w:val="0"/>
        <w:spacing w:after="60"/>
        <w:rPr>
          <w:rFonts w:ascii="Proxima Nova Rg" w:eastAsia="Calibri" w:hAnsi="Proxima Nova Rg"/>
          <w:color w:val="000000"/>
          <w:sz w:val="22"/>
          <w:szCs w:val="22"/>
          <w:lang w:val="en-US" w:eastAsia="en-GB"/>
        </w:rPr>
      </w:pPr>
      <w:r w:rsidRPr="0075710D">
        <w:rPr>
          <w:rFonts w:ascii="Proxima Nova Rg" w:eastAsia="Calibri" w:hAnsi="Proxima Nova Rg"/>
          <w:color w:val="000000"/>
          <w:sz w:val="22"/>
          <w:szCs w:val="22"/>
          <w:lang w:val="en-US" w:eastAsia="en-GB"/>
        </w:rPr>
        <w:t xml:space="preserve">In a study involving 1,177 </w:t>
      </w:r>
      <w:proofErr w:type="gramStart"/>
      <w:r w:rsidRPr="0075710D">
        <w:rPr>
          <w:rFonts w:ascii="Proxima Nova Rg" w:eastAsia="Calibri" w:hAnsi="Proxima Nova Rg"/>
          <w:color w:val="000000"/>
          <w:sz w:val="22"/>
          <w:szCs w:val="22"/>
          <w:lang w:val="en-US" w:eastAsia="en-GB"/>
        </w:rPr>
        <w:t>10-18 year olds</w:t>
      </w:r>
      <w:proofErr w:type="gramEnd"/>
      <w:r w:rsidRPr="0075710D">
        <w:rPr>
          <w:rFonts w:ascii="Proxima Nova Rg" w:eastAsia="Calibri" w:hAnsi="Proxima Nova Rg"/>
          <w:color w:val="000000"/>
          <w:sz w:val="22"/>
          <w:szCs w:val="22"/>
          <w:lang w:val="en-US" w:eastAsia="en-GB"/>
        </w:rPr>
        <w:t>, only 23.7% had never experienced being slapped in the face or head, having their ears twisted, having their hair pulled, being hit with a rule, being kicked, being forced to stand or kneel in a painful position, being forced to stay outside in the cold or heat or being tied up with a rope or belt as punishment at school. More than one in twenty (6.9%) experienced this “often”. Only 18.6% had never been insulted, embarrassed, humiliated, called names, made to feel stupid or threatened with bad marks they did not deserve at school; 19.9% experienced this often.</w:t>
      </w:r>
    </w:p>
    <w:p w14:paraId="7D75E355" w14:textId="5A2561A7" w:rsidR="00866D39" w:rsidRDefault="00866D39" w:rsidP="00866D39">
      <w:pPr>
        <w:adjustRightInd w:val="0"/>
        <w:spacing w:after="240"/>
        <w:jc w:val="right"/>
        <w:rPr>
          <w:rFonts w:ascii="Proxima Nova Rg" w:eastAsia="Calibri" w:hAnsi="Proxima Nova Rg"/>
          <w:color w:val="000000"/>
          <w:sz w:val="20"/>
          <w:szCs w:val="20"/>
          <w:lang w:val="en-US" w:eastAsia="en-GB"/>
        </w:rPr>
      </w:pPr>
      <w:r w:rsidRPr="0075710D">
        <w:rPr>
          <w:rFonts w:ascii="Proxima Nova Rg" w:eastAsia="Calibri" w:hAnsi="Proxima Nova Rg"/>
          <w:color w:val="000000"/>
          <w:sz w:val="20"/>
          <w:szCs w:val="20"/>
          <w:lang w:val="en-US" w:eastAsia="en-GB"/>
        </w:rPr>
        <w:t xml:space="preserve">(Adib, S. M. [n.d.] </w:t>
      </w:r>
      <w:r w:rsidRPr="0075710D">
        <w:rPr>
          <w:rFonts w:ascii="Proxima Nova Rg" w:eastAsia="Calibri" w:hAnsi="Proxima Nova Rg"/>
          <w:i/>
          <w:iCs/>
          <w:color w:val="000000"/>
          <w:sz w:val="20"/>
          <w:szCs w:val="20"/>
          <w:lang w:val="en-US" w:eastAsia="en-GB"/>
        </w:rPr>
        <w:t xml:space="preserve">Experience of Violence Among Schoolchildren in Lebanon, </w:t>
      </w:r>
      <w:r w:rsidRPr="0075710D">
        <w:rPr>
          <w:rFonts w:ascii="Proxima Nova Rg" w:eastAsia="Calibri" w:hAnsi="Proxima Nova Rg"/>
          <w:color w:val="000000"/>
          <w:sz w:val="20"/>
          <w:szCs w:val="20"/>
          <w:lang w:val="en-US" w:eastAsia="en-GB"/>
        </w:rPr>
        <w:t xml:space="preserve">Department of Public Health, Faculty of Medicine, Saint-Joseph University, </w:t>
      </w:r>
      <w:hyperlink r:id="rId12" w:history="1">
        <w:r w:rsidR="0035279B" w:rsidRPr="0075710D">
          <w:rPr>
            <w:rStyle w:val="Hyperlink"/>
            <w:rFonts w:ascii="Proxima Nova Rg" w:eastAsia="Calibri" w:hAnsi="Proxima Nova Rg"/>
            <w:sz w:val="20"/>
            <w:szCs w:val="20"/>
            <w:lang w:val="en-US" w:eastAsia="en-GB"/>
          </w:rPr>
          <w:t>www.docstoc.com/docs/49898197/EXPERIENCE-OF-VIOLENCE-AMONG-SCHOOLCHILDREN-IN-LEBANON</w:t>
        </w:r>
      </w:hyperlink>
      <w:r w:rsidRPr="0075710D">
        <w:rPr>
          <w:rFonts w:ascii="Proxima Nova Rg" w:eastAsia="Calibri" w:hAnsi="Proxima Nova Rg"/>
          <w:color w:val="000000"/>
          <w:sz w:val="20"/>
          <w:szCs w:val="20"/>
          <w:lang w:val="en-US" w:eastAsia="en-GB"/>
        </w:rPr>
        <w:t>)</w:t>
      </w:r>
    </w:p>
    <w:p w14:paraId="73304FAF" w14:textId="1F357C7F" w:rsidR="0035279B" w:rsidRDefault="0035279B" w:rsidP="0035279B"/>
    <w:p w14:paraId="4CD1D8C1" w14:textId="77777777" w:rsidR="00EE1F1D" w:rsidRPr="001F10C0" w:rsidRDefault="00000000" w:rsidP="00EE1F1D">
      <w:pPr>
        <w:spacing w:after="60"/>
        <w:rPr>
          <w:rFonts w:ascii="Proxima Nova Rg" w:eastAsia="Calibri" w:hAnsi="Proxima Nova Rg" w:cstheme="minorHAnsi"/>
          <w:sz w:val="20"/>
          <w:szCs w:val="20"/>
          <w:lang w:eastAsia="en-GB"/>
        </w:rPr>
      </w:pPr>
      <w:hyperlink r:id="rId13">
        <w:r w:rsidR="00EE1F1D" w:rsidRPr="00BE1DE6">
          <w:rPr>
            <w:rStyle w:val="Hyperlink"/>
            <w:rFonts w:ascii="Proxima Nova Rg" w:eastAsia="Proxima Nova Rg" w:hAnsi="Proxima Nova Rg" w:cs="Proxima Nova Rg"/>
            <w:b/>
            <w:bCs/>
            <w:color w:val="ECA145"/>
            <w:sz w:val="20"/>
            <w:szCs w:val="20"/>
          </w:rPr>
          <w:t>End Corporal Punishment </w:t>
        </w:r>
      </w:hyperlink>
      <w:r w:rsidR="00EE1F1D" w:rsidRPr="00BE1DE6">
        <w:rPr>
          <w:rFonts w:ascii="Proxima Nova Rg" w:eastAsia="Proxima Nova Rg" w:hAnsi="Proxima Nova Rg" w:cs="Proxima Nova Rg"/>
          <w:color w:val="ECA145"/>
          <w:sz w:val="20"/>
          <w:szCs w:val="20"/>
        </w:rPr>
        <w:t xml:space="preserve"> </w:t>
      </w:r>
      <w:r w:rsidR="00EE1F1D" w:rsidRPr="00BE1DE6">
        <w:rPr>
          <w:rFonts w:ascii="Proxima Nova Rg" w:eastAsia="Proxima Nova Rg" w:hAnsi="Proxima Nova Rg" w:cs="Proxima Nova Rg"/>
          <w:color w:val="000000" w:themeColor="text1"/>
          <w:sz w:val="20"/>
          <w:szCs w:val="20"/>
        </w:rPr>
        <w:t>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w:t>
      </w:r>
    </w:p>
    <w:p w14:paraId="5E69E2FA" w14:textId="77777777" w:rsidR="0035279B" w:rsidRDefault="0035279B" w:rsidP="0035279B"/>
    <w:p w14:paraId="5601D6EF" w14:textId="77777777" w:rsidR="0035279B" w:rsidRPr="0075710D" w:rsidRDefault="0035279B" w:rsidP="00866D39">
      <w:pPr>
        <w:adjustRightInd w:val="0"/>
        <w:spacing w:after="240"/>
        <w:jc w:val="right"/>
        <w:rPr>
          <w:rFonts w:ascii="Proxima Nova Rg" w:eastAsia="Calibri" w:hAnsi="Proxima Nova Rg"/>
          <w:color w:val="000000"/>
          <w:sz w:val="20"/>
          <w:szCs w:val="20"/>
          <w:lang w:val="en-US" w:eastAsia="en-GB"/>
        </w:rPr>
      </w:pPr>
    </w:p>
    <w:p w14:paraId="54008309" w14:textId="39F05C00" w:rsidR="00C25080" w:rsidRPr="0075710D" w:rsidRDefault="00C25080" w:rsidP="00866D39">
      <w:pPr>
        <w:spacing w:after="60"/>
        <w:rPr>
          <w:rFonts w:ascii="Proxima Nova Rg" w:eastAsia="Calibri" w:hAnsi="Proxima Nova Rg" w:cstheme="minorHAnsi"/>
          <w:sz w:val="20"/>
          <w:szCs w:val="20"/>
          <w:lang w:val="en-US" w:eastAsia="en-GB"/>
        </w:rPr>
      </w:pPr>
    </w:p>
    <w:sectPr w:rsidR="00C25080" w:rsidRPr="0075710D" w:rsidSect="007939C2">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1881B" w14:textId="77777777" w:rsidR="007939C2" w:rsidRDefault="007939C2" w:rsidP="00323C9D">
      <w:r>
        <w:separator/>
      </w:r>
    </w:p>
    <w:p w14:paraId="2E0F506C" w14:textId="77777777" w:rsidR="007939C2" w:rsidRDefault="007939C2"/>
  </w:endnote>
  <w:endnote w:type="continuationSeparator" w:id="0">
    <w:p w14:paraId="6933602A" w14:textId="77777777" w:rsidR="007939C2" w:rsidRDefault="007939C2" w:rsidP="00323C9D">
      <w:r>
        <w:continuationSeparator/>
      </w:r>
    </w:p>
    <w:p w14:paraId="72FD0758" w14:textId="77777777" w:rsidR="007939C2" w:rsidRDefault="007939C2"/>
  </w:endnote>
  <w:endnote w:type="continuationNotice" w:id="1">
    <w:p w14:paraId="22286B3A" w14:textId="77777777" w:rsidR="007939C2" w:rsidRDefault="007939C2"/>
    <w:p w14:paraId="03A64340" w14:textId="77777777" w:rsidR="007939C2" w:rsidRDefault="007939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77C5D289" w:rsidR="00EE2C43" w:rsidRPr="00A515CB" w:rsidRDefault="00057A4C">
        <w:pPr>
          <w:pStyle w:val="Footer"/>
          <w:jc w:val="right"/>
          <w:rPr>
            <w:rFonts w:asciiTheme="minorHAnsi" w:hAnsiTheme="minorHAnsi" w:cstheme="minorHAnsi"/>
            <w:sz w:val="22"/>
            <w:szCs w:val="20"/>
          </w:rPr>
        </w:pPr>
        <w:r>
          <w:rPr>
            <w:rFonts w:asciiTheme="minorHAnsi" w:hAnsiTheme="minorHAnsi" w:cstheme="minorHAnsi"/>
            <w:noProof/>
            <w:sz w:val="22"/>
            <w:szCs w:val="20"/>
          </w:rPr>
          <w:t>7</w:t>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3ADDD" w14:textId="77777777" w:rsidR="007939C2" w:rsidRDefault="007939C2" w:rsidP="00323C9D">
      <w:r>
        <w:separator/>
      </w:r>
    </w:p>
    <w:p w14:paraId="3AC1A13F" w14:textId="77777777" w:rsidR="007939C2" w:rsidRDefault="007939C2"/>
  </w:footnote>
  <w:footnote w:type="continuationSeparator" w:id="0">
    <w:p w14:paraId="74840EDD" w14:textId="77777777" w:rsidR="007939C2" w:rsidRDefault="007939C2" w:rsidP="00323C9D">
      <w:r>
        <w:continuationSeparator/>
      </w:r>
    </w:p>
    <w:p w14:paraId="093B1FA9" w14:textId="77777777" w:rsidR="007939C2" w:rsidRDefault="007939C2"/>
  </w:footnote>
  <w:footnote w:type="continuationNotice" w:id="1">
    <w:p w14:paraId="24DFEE49" w14:textId="77777777" w:rsidR="007939C2" w:rsidRDefault="007939C2"/>
    <w:p w14:paraId="3DC53B90" w14:textId="77777777" w:rsidR="007939C2" w:rsidRDefault="007939C2"/>
  </w:footnote>
  <w:footnote w:id="2">
    <w:p w14:paraId="35D18A0B" w14:textId="77777777" w:rsidR="00866D39" w:rsidRPr="0075710D" w:rsidRDefault="00866D39" w:rsidP="00866D39">
      <w:pPr>
        <w:pStyle w:val="FootnoteText"/>
        <w:rPr>
          <w:rFonts w:ascii="Proxima Nova Rg" w:hAnsi="Proxima Nova Rg" w:cstheme="minorHAnsi"/>
          <w:sz w:val="18"/>
          <w:szCs w:val="18"/>
        </w:rPr>
      </w:pPr>
      <w:r w:rsidRPr="0075710D">
        <w:rPr>
          <w:rStyle w:val="FootnoteReference"/>
          <w:rFonts w:ascii="Proxima Nova Rg" w:hAnsi="Proxima Nova Rg" w:cstheme="minorHAnsi"/>
          <w:sz w:val="18"/>
          <w:szCs w:val="18"/>
        </w:rPr>
        <w:footnoteRef/>
      </w:r>
      <w:r w:rsidRPr="0075710D">
        <w:rPr>
          <w:rFonts w:ascii="Proxima Nova Rg" w:hAnsi="Proxima Nova Rg" w:cstheme="minorHAnsi"/>
          <w:sz w:val="18"/>
          <w:szCs w:val="18"/>
        </w:rPr>
        <w:t xml:space="preserve"> By Law No. 286 of 30 April 2014</w:t>
      </w:r>
    </w:p>
  </w:footnote>
  <w:footnote w:id="3">
    <w:p w14:paraId="42A990AD" w14:textId="77777777" w:rsidR="00866D39" w:rsidRPr="0075710D" w:rsidRDefault="00866D39" w:rsidP="00866D39">
      <w:pPr>
        <w:pStyle w:val="FootnoteText"/>
        <w:rPr>
          <w:rFonts w:ascii="Proxima Nova Rg" w:hAnsi="Proxima Nova Rg" w:cstheme="minorHAnsi"/>
          <w:sz w:val="18"/>
          <w:szCs w:val="18"/>
        </w:rPr>
      </w:pPr>
      <w:r w:rsidRPr="0075710D">
        <w:rPr>
          <w:rStyle w:val="FootnoteReference"/>
          <w:rFonts w:ascii="Proxima Nova Rg" w:hAnsi="Proxima Nova Rg" w:cstheme="minorHAnsi"/>
          <w:sz w:val="18"/>
          <w:szCs w:val="18"/>
        </w:rPr>
        <w:footnoteRef/>
      </w:r>
      <w:r w:rsidRPr="0075710D">
        <w:rPr>
          <w:rFonts w:ascii="Proxima Nova Rg" w:hAnsi="Proxima Nova Rg" w:cstheme="minorHAnsi"/>
          <w:sz w:val="18"/>
          <w:szCs w:val="18"/>
        </w:rPr>
        <w:t xml:space="preserve"> 30 March 2017, CRC/C/LBN/Q/4-5/Add.1, Reply to list of issues, para. 1</w:t>
      </w:r>
    </w:p>
  </w:footnote>
  <w:footnote w:id="4">
    <w:p w14:paraId="7E201E07" w14:textId="77777777" w:rsidR="00866D39" w:rsidRPr="0075710D" w:rsidRDefault="00866D39" w:rsidP="00866D39">
      <w:pPr>
        <w:pStyle w:val="FootnoteText"/>
        <w:rPr>
          <w:rFonts w:ascii="Proxima Nova Rg" w:hAnsi="Proxima Nova Rg" w:cstheme="minorHAnsi"/>
          <w:sz w:val="18"/>
          <w:szCs w:val="18"/>
        </w:rPr>
      </w:pPr>
      <w:r w:rsidRPr="0075710D">
        <w:rPr>
          <w:rStyle w:val="FootnoteReference"/>
          <w:rFonts w:ascii="Proxima Nova Rg" w:hAnsi="Proxima Nova Rg" w:cstheme="minorHAnsi"/>
          <w:sz w:val="18"/>
          <w:szCs w:val="18"/>
        </w:rPr>
        <w:footnoteRef/>
      </w:r>
      <w:r w:rsidRPr="0075710D">
        <w:rPr>
          <w:rFonts w:ascii="Proxima Nova Rg" w:hAnsi="Proxima Nova Rg" w:cstheme="minorHAnsi"/>
          <w:sz w:val="18"/>
          <w:szCs w:val="18"/>
        </w:rPr>
        <w:t xml:space="preserve"> </w:t>
      </w:r>
      <w:r w:rsidRPr="0075710D">
        <w:rPr>
          <w:rFonts w:ascii="Proxima Nova Rg" w:eastAsia="Calibri" w:hAnsi="Proxima Nova Rg" w:cstheme="minorHAnsi"/>
          <w:sz w:val="18"/>
          <w:szCs w:val="18"/>
          <w:lang w:val="en-US"/>
        </w:rPr>
        <w:t>30 June 2015, CEDAW/C/LBN/Q/4-5/Add.1, Reply to list of issues, para. 9</w:t>
      </w:r>
    </w:p>
  </w:footnote>
  <w:footnote w:id="5">
    <w:p w14:paraId="3CFBA613" w14:textId="77777777" w:rsidR="00C7634E" w:rsidRPr="0075710D" w:rsidRDefault="00C7634E" w:rsidP="00C7634E">
      <w:pPr>
        <w:pStyle w:val="FootnoteText"/>
        <w:rPr>
          <w:rFonts w:ascii="Proxima Nova Rg" w:hAnsi="Proxima Nova Rg" w:cstheme="minorHAnsi"/>
          <w:sz w:val="18"/>
          <w:szCs w:val="18"/>
        </w:rPr>
      </w:pPr>
      <w:r w:rsidRPr="0075710D">
        <w:rPr>
          <w:rStyle w:val="FootnoteReference"/>
          <w:rFonts w:ascii="Proxima Nova Rg" w:hAnsi="Proxima Nova Rg" w:cstheme="minorHAnsi"/>
          <w:sz w:val="18"/>
          <w:szCs w:val="18"/>
        </w:rPr>
        <w:footnoteRef/>
      </w:r>
      <w:r w:rsidRPr="0075710D">
        <w:rPr>
          <w:rFonts w:ascii="Proxima Nova Rg" w:hAnsi="Proxima Nova Rg" w:cstheme="minorHAnsi"/>
          <w:sz w:val="18"/>
          <w:szCs w:val="18"/>
        </w:rPr>
        <w:t xml:space="preserve"> </w:t>
      </w:r>
      <w:r w:rsidRPr="0075710D">
        <w:rPr>
          <w:rFonts w:ascii="Proxima Nova Rg" w:eastAsia="Calibri" w:hAnsi="Proxima Nova Rg" w:cstheme="minorHAnsi"/>
          <w:sz w:val="18"/>
          <w:szCs w:val="18"/>
          <w:lang w:val="en-US"/>
        </w:rPr>
        <w:t>22 December 2015, A/HRC/31/5, Report of the working group, paras. 132(137) and 132(138); 25 February 2016, A/HRC/31/5/Add.1, Report of the working group: Addendum</w:t>
      </w:r>
    </w:p>
  </w:footnote>
  <w:footnote w:id="6">
    <w:p w14:paraId="201E4123" w14:textId="77777777" w:rsidR="00B34E8A" w:rsidRPr="00D178F1" w:rsidRDefault="00B34E8A" w:rsidP="00B34E8A">
      <w:pPr>
        <w:pStyle w:val="FootnoteText"/>
        <w:rPr>
          <w:rFonts w:ascii="Proxima Nova Rg" w:hAnsi="Proxima Nova Rg"/>
          <w:sz w:val="18"/>
          <w:szCs w:val="18"/>
        </w:rPr>
      </w:pPr>
      <w:r w:rsidRPr="00D178F1">
        <w:rPr>
          <w:rStyle w:val="FootnoteReference"/>
          <w:rFonts w:ascii="Proxima Nova Rg" w:hAnsi="Proxima Nova Rg"/>
          <w:sz w:val="18"/>
          <w:szCs w:val="18"/>
        </w:rPr>
        <w:footnoteRef/>
      </w:r>
      <w:r w:rsidRPr="00D178F1">
        <w:rPr>
          <w:rFonts w:ascii="Proxima Nova Rg" w:hAnsi="Proxima Nova Rg"/>
          <w:sz w:val="18"/>
          <w:szCs w:val="18"/>
        </w:rPr>
        <w:t xml:space="preserve"> </w:t>
      </w:r>
      <w:r w:rsidRPr="00D178F1">
        <w:rPr>
          <w:rFonts w:ascii="Proxima Nova Rg" w:hAnsi="Proxima Nova Rg"/>
          <w:sz w:val="18"/>
          <w:szCs w:val="18"/>
          <w:lang w:val="en-US"/>
        </w:rPr>
        <w:t>23 June 2021, A/HRC/47/5/Add.1, Report of the working group: Addendum</w:t>
      </w:r>
    </w:p>
    <w:p w14:paraId="3A38E9EB" w14:textId="43B5963C" w:rsidR="00B34E8A" w:rsidRPr="00D178F1" w:rsidRDefault="00B34E8A">
      <w:pPr>
        <w:pStyle w:val="FootnoteText"/>
        <w:rPr>
          <w:lang w:val="en-US"/>
        </w:rPr>
      </w:pPr>
    </w:p>
  </w:footnote>
  <w:footnote w:id="7">
    <w:p w14:paraId="43A8C825" w14:textId="1A602170" w:rsidR="00C27184" w:rsidRPr="00057A4C" w:rsidRDefault="00C27184">
      <w:pPr>
        <w:pStyle w:val="FootnoteText"/>
        <w:rPr>
          <w:rFonts w:asciiTheme="minorHAnsi" w:hAnsiTheme="minorHAnsi" w:cstheme="minorHAnsi"/>
        </w:rPr>
      </w:pPr>
      <w:r w:rsidRPr="0075710D">
        <w:rPr>
          <w:rStyle w:val="FootnoteReference"/>
          <w:rFonts w:ascii="Proxima Nova Rg" w:hAnsi="Proxima Nova Rg" w:cstheme="minorHAnsi"/>
          <w:sz w:val="18"/>
          <w:szCs w:val="18"/>
        </w:rPr>
        <w:footnoteRef/>
      </w:r>
      <w:r w:rsidRPr="0075710D">
        <w:rPr>
          <w:rFonts w:ascii="Proxima Nova Rg" w:hAnsi="Proxima Nova Rg" w:cstheme="minorHAnsi"/>
          <w:sz w:val="18"/>
          <w:szCs w:val="18"/>
        </w:rPr>
        <w:t xml:space="preserve"> See for example </w:t>
      </w:r>
      <w:hyperlink r:id="rId1" w:history="1">
        <w:r w:rsidRPr="0075710D">
          <w:rPr>
            <w:rStyle w:val="Hyperlink"/>
            <w:rFonts w:ascii="Proxima Nova Rg" w:hAnsi="Proxima Nova Rg" w:cstheme="minorHAnsi"/>
            <w:color w:val="auto"/>
            <w:sz w:val="18"/>
            <w:szCs w:val="18"/>
          </w:rPr>
          <w:t>https://www.hrw.org/report/2019/05/13/i-dont-want-my-child-be-beaten/corporal-punishment-lebanons-schools</w:t>
        </w:r>
      </w:hyperlink>
      <w:r w:rsidRPr="0075710D">
        <w:rPr>
          <w:rFonts w:ascii="Proxima Nova Rg" w:hAnsi="Proxima Nova Rg" w:cstheme="minorHAnsi"/>
          <w:sz w:val="18"/>
          <w:szCs w:val="18"/>
        </w:rPr>
        <w:t>, last accessed 17 March 2020</w:t>
      </w:r>
    </w:p>
  </w:footnote>
  <w:footnote w:id="8">
    <w:p w14:paraId="38A7FF81" w14:textId="77777777" w:rsidR="00866D39" w:rsidRPr="0075710D" w:rsidRDefault="00866D39" w:rsidP="00866D39">
      <w:pPr>
        <w:pStyle w:val="FootnoteText"/>
        <w:rPr>
          <w:rFonts w:ascii="Proxima Nova Rg" w:hAnsi="Proxima Nova Rg" w:cstheme="minorHAnsi"/>
          <w:sz w:val="18"/>
          <w:szCs w:val="18"/>
          <w:lang w:val="en-US"/>
        </w:rPr>
      </w:pPr>
      <w:r w:rsidRPr="0075710D">
        <w:rPr>
          <w:rStyle w:val="FootnoteReference"/>
          <w:rFonts w:ascii="Proxima Nova Rg" w:hAnsi="Proxima Nova Rg" w:cstheme="minorHAnsi"/>
          <w:sz w:val="18"/>
          <w:szCs w:val="18"/>
        </w:rPr>
        <w:footnoteRef/>
      </w:r>
      <w:r w:rsidRPr="0075710D">
        <w:rPr>
          <w:rFonts w:ascii="Proxima Nova Rg" w:hAnsi="Proxima Nova Rg" w:cstheme="minorHAnsi"/>
          <w:sz w:val="18"/>
          <w:szCs w:val="18"/>
        </w:rPr>
        <w:t xml:space="preserve"> 12 January 2011, A/HRC/16/18, Report of the working group, para. 84(9)</w:t>
      </w:r>
    </w:p>
  </w:footnote>
  <w:footnote w:id="9">
    <w:p w14:paraId="2001BDB3" w14:textId="77777777" w:rsidR="00866D39" w:rsidRPr="0075710D" w:rsidRDefault="00866D39" w:rsidP="00866D39">
      <w:pPr>
        <w:pStyle w:val="FootnoteText"/>
        <w:rPr>
          <w:rFonts w:ascii="Proxima Nova Rg" w:hAnsi="Proxima Nova Rg" w:cstheme="minorHAnsi"/>
          <w:sz w:val="18"/>
          <w:szCs w:val="18"/>
        </w:rPr>
      </w:pPr>
      <w:r w:rsidRPr="0075710D">
        <w:rPr>
          <w:rStyle w:val="FootnoteReference"/>
          <w:rFonts w:ascii="Proxima Nova Rg" w:hAnsi="Proxima Nova Rg" w:cstheme="minorHAnsi"/>
          <w:sz w:val="18"/>
          <w:szCs w:val="18"/>
        </w:rPr>
        <w:footnoteRef/>
      </w:r>
      <w:r w:rsidRPr="0075710D">
        <w:rPr>
          <w:rFonts w:ascii="Proxima Nova Rg" w:hAnsi="Proxima Nova Rg" w:cstheme="minorHAnsi"/>
          <w:sz w:val="18"/>
          <w:szCs w:val="18"/>
        </w:rPr>
        <w:t xml:space="preserve"> </w:t>
      </w:r>
      <w:r w:rsidRPr="0075710D">
        <w:rPr>
          <w:rFonts w:ascii="Proxima Nova Rg" w:eastAsia="Calibri" w:hAnsi="Proxima Nova Rg" w:cstheme="minorHAnsi"/>
          <w:sz w:val="18"/>
          <w:szCs w:val="18"/>
          <w:lang w:val="en-US"/>
        </w:rPr>
        <w:t>22 December 2015, A/HRC/31/5, Report of the working group, paras. 132(137) and 132(138)</w:t>
      </w:r>
    </w:p>
  </w:footnote>
  <w:footnote w:id="10">
    <w:p w14:paraId="7DD73A97" w14:textId="77777777" w:rsidR="00866D39" w:rsidRPr="00057A4C" w:rsidRDefault="00866D39" w:rsidP="00866D39">
      <w:pPr>
        <w:pStyle w:val="FootnoteText"/>
        <w:rPr>
          <w:rFonts w:asciiTheme="minorHAnsi" w:hAnsiTheme="minorHAnsi" w:cstheme="minorHAnsi"/>
        </w:rPr>
      </w:pPr>
      <w:r w:rsidRPr="0075710D">
        <w:rPr>
          <w:rStyle w:val="FootnoteReference"/>
          <w:rFonts w:ascii="Proxima Nova Rg" w:hAnsi="Proxima Nova Rg" w:cstheme="minorHAnsi"/>
          <w:sz w:val="18"/>
          <w:szCs w:val="18"/>
        </w:rPr>
        <w:footnoteRef/>
      </w:r>
      <w:r w:rsidRPr="0075710D">
        <w:rPr>
          <w:rFonts w:ascii="Proxima Nova Rg" w:hAnsi="Proxima Nova Rg" w:cstheme="minorHAnsi"/>
          <w:sz w:val="18"/>
          <w:szCs w:val="18"/>
        </w:rPr>
        <w:t xml:space="preserve"> </w:t>
      </w:r>
      <w:r w:rsidRPr="0075710D">
        <w:rPr>
          <w:rFonts w:ascii="Proxima Nova Rg" w:eastAsia="Calibri" w:hAnsi="Proxima Nova Rg" w:cstheme="minorHAnsi"/>
          <w:sz w:val="18"/>
          <w:szCs w:val="18"/>
          <w:lang w:val="en-US"/>
        </w:rPr>
        <w:t>25 February 2016, A/HRC/31/5/Add.1, Report of the working group: Addendum</w:t>
      </w:r>
    </w:p>
  </w:footnote>
  <w:footnote w:id="11">
    <w:p w14:paraId="2CA9E596" w14:textId="252793E8" w:rsidR="005B206D" w:rsidRPr="005B206D" w:rsidRDefault="005B206D">
      <w:pPr>
        <w:pStyle w:val="FootnoteText"/>
        <w:rPr>
          <w:lang w:val="en-US"/>
        </w:rPr>
      </w:pPr>
      <w:r>
        <w:rPr>
          <w:rStyle w:val="FootnoteReference"/>
        </w:rPr>
        <w:footnoteRef/>
      </w:r>
      <w:r>
        <w:t xml:space="preserve"> </w:t>
      </w:r>
      <w:r w:rsidR="004573CD">
        <w:t>7</w:t>
      </w:r>
      <w:r w:rsidR="00661FA5">
        <w:t xml:space="preserve"> April 2021</w:t>
      </w:r>
      <w:r w:rsidR="004546C7">
        <w:t>,</w:t>
      </w:r>
      <w:r w:rsidR="00661FA5">
        <w:t xml:space="preserve"> </w:t>
      </w:r>
      <w:r w:rsidR="00661FA5" w:rsidRPr="00661FA5">
        <w:t>A/HRC/47/5</w:t>
      </w:r>
      <w:r w:rsidR="00A23F09">
        <w:t>,</w:t>
      </w:r>
      <w:r w:rsidR="004546C7">
        <w:t xml:space="preserve"> Report of the working group, para</w:t>
      </w:r>
      <w:r w:rsidR="00A23F09">
        <w:t>s</w:t>
      </w:r>
      <w:r w:rsidR="00521150">
        <w:t>. 150(244)</w:t>
      </w:r>
      <w:r w:rsidR="00610189">
        <w:t xml:space="preserve"> and 150(247)</w:t>
      </w:r>
    </w:p>
  </w:footnote>
  <w:footnote w:id="12">
    <w:p w14:paraId="4E748536" w14:textId="5FB718B9" w:rsidR="00206151" w:rsidRPr="006E7E79" w:rsidRDefault="007F4441" w:rsidP="00206151">
      <w:pPr>
        <w:pStyle w:val="FootnoteText"/>
        <w:rPr>
          <w:rFonts w:ascii="Proxima Nova Rg" w:hAnsi="Proxima Nova Rg"/>
          <w:sz w:val="18"/>
          <w:szCs w:val="18"/>
        </w:rPr>
      </w:pPr>
      <w:r w:rsidRPr="006E7E79">
        <w:rPr>
          <w:rStyle w:val="FootnoteReference"/>
          <w:rFonts w:ascii="Proxima Nova Rg" w:hAnsi="Proxima Nova Rg"/>
          <w:sz w:val="18"/>
          <w:szCs w:val="18"/>
        </w:rPr>
        <w:footnoteRef/>
      </w:r>
      <w:r w:rsidR="00206151" w:rsidRPr="006E7E79">
        <w:rPr>
          <w:rFonts w:ascii="Proxima Nova Rg" w:hAnsi="Proxima Nova Rg"/>
          <w:sz w:val="18"/>
          <w:szCs w:val="18"/>
          <w:lang w:val="en-US"/>
        </w:rPr>
        <w:t>2</w:t>
      </w:r>
      <w:r w:rsidR="009725DE" w:rsidRPr="006E7E79">
        <w:rPr>
          <w:rFonts w:ascii="Proxima Nova Rg" w:hAnsi="Proxima Nova Rg"/>
          <w:sz w:val="18"/>
          <w:szCs w:val="18"/>
          <w:lang w:val="en-US"/>
        </w:rPr>
        <w:t>3</w:t>
      </w:r>
      <w:r w:rsidR="00206151" w:rsidRPr="006E7E79">
        <w:rPr>
          <w:rFonts w:ascii="Proxima Nova Rg" w:hAnsi="Proxima Nova Rg"/>
          <w:sz w:val="18"/>
          <w:szCs w:val="18"/>
          <w:lang w:val="en-US"/>
        </w:rPr>
        <w:t xml:space="preserve"> </w:t>
      </w:r>
      <w:r w:rsidR="009725DE" w:rsidRPr="006E7E79">
        <w:rPr>
          <w:rFonts w:ascii="Proxima Nova Rg" w:hAnsi="Proxima Nova Rg"/>
          <w:sz w:val="18"/>
          <w:szCs w:val="18"/>
          <w:lang w:val="en-US"/>
        </w:rPr>
        <w:t>June</w:t>
      </w:r>
      <w:r w:rsidR="00206151" w:rsidRPr="006E7E79">
        <w:rPr>
          <w:rFonts w:ascii="Proxima Nova Rg" w:hAnsi="Proxima Nova Rg"/>
          <w:sz w:val="18"/>
          <w:szCs w:val="18"/>
          <w:lang w:val="en-US"/>
        </w:rPr>
        <w:t xml:space="preserve"> 20</w:t>
      </w:r>
      <w:r w:rsidR="009725DE" w:rsidRPr="006E7E79">
        <w:rPr>
          <w:rFonts w:ascii="Proxima Nova Rg" w:hAnsi="Proxima Nova Rg"/>
          <w:sz w:val="18"/>
          <w:szCs w:val="18"/>
          <w:lang w:val="en-US"/>
        </w:rPr>
        <w:t>21</w:t>
      </w:r>
      <w:r w:rsidR="00206151" w:rsidRPr="006E7E79">
        <w:rPr>
          <w:rFonts w:ascii="Proxima Nova Rg" w:hAnsi="Proxima Nova Rg"/>
          <w:sz w:val="18"/>
          <w:szCs w:val="18"/>
          <w:lang w:val="en-US"/>
        </w:rPr>
        <w:t>, A/HRC/</w:t>
      </w:r>
      <w:r w:rsidR="009725DE" w:rsidRPr="006E7E79">
        <w:rPr>
          <w:rFonts w:ascii="Proxima Nova Rg" w:hAnsi="Proxima Nova Rg"/>
          <w:sz w:val="18"/>
          <w:szCs w:val="18"/>
          <w:lang w:val="en-US"/>
        </w:rPr>
        <w:t>47</w:t>
      </w:r>
      <w:r w:rsidR="00206151" w:rsidRPr="006E7E79">
        <w:rPr>
          <w:rFonts w:ascii="Proxima Nova Rg" w:hAnsi="Proxima Nova Rg"/>
          <w:sz w:val="18"/>
          <w:szCs w:val="18"/>
          <w:lang w:val="en-US"/>
        </w:rPr>
        <w:t>/5/Add.1, Report of the working group: Addendum</w:t>
      </w:r>
    </w:p>
    <w:p w14:paraId="4C646177" w14:textId="672741B4" w:rsidR="007F4441" w:rsidRPr="007F4441" w:rsidRDefault="007F4441">
      <w:pPr>
        <w:pStyle w:val="FootnoteText"/>
        <w:rPr>
          <w:lang w:val="en-US"/>
        </w:rPr>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22AF" w14:textId="4008B997" w:rsidR="007F7214" w:rsidRDefault="007F7214">
    <w:pPr>
      <w:pStyle w:val="Header"/>
    </w:pPr>
  </w:p>
  <w:p w14:paraId="64F5C312" w14:textId="77777777" w:rsidR="007F7214" w:rsidRDefault="007F7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FB483" w14:textId="7A5E6A17" w:rsidR="007F7214" w:rsidRDefault="00EE1F1D" w:rsidP="00EE1F1D">
    <w:pPr>
      <w:pStyle w:val="Header"/>
      <w:jc w:val="right"/>
    </w:pPr>
    <w:r>
      <w:rPr>
        <w:noProof/>
      </w:rPr>
      <w:drawing>
        <wp:inline distT="0" distB="0" distL="0" distR="0" wp14:anchorId="1318F95B" wp14:editId="14487D07">
          <wp:extent cx="3213100" cy="1104900"/>
          <wp:effectExtent l="0" t="0" r="0" b="0"/>
          <wp:docPr id="955624648"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624648" name="Picture 1" descr="A close-up of a logo&#10;&#10;Description automatically generated"/>
                  <pic:cNvPicPr/>
                </pic:nvPicPr>
                <pic:blipFill>
                  <a:blip r:embed="rId1"/>
                  <a:stretch>
                    <a:fillRect/>
                  </a:stretch>
                </pic:blipFill>
                <pic:spPr>
                  <a:xfrm>
                    <a:off x="0" y="0"/>
                    <a:ext cx="32131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826314886">
    <w:abstractNumId w:val="3"/>
  </w:num>
  <w:num w:numId="2" w16cid:durableId="1692106181">
    <w:abstractNumId w:val="2"/>
  </w:num>
  <w:num w:numId="3" w16cid:durableId="1101291638">
    <w:abstractNumId w:val="1"/>
  </w:num>
  <w:num w:numId="4" w16cid:durableId="7828440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07EA"/>
    <w:rsid w:val="00027D0E"/>
    <w:rsid w:val="000320CF"/>
    <w:rsid w:val="000337AA"/>
    <w:rsid w:val="00057A4C"/>
    <w:rsid w:val="00060435"/>
    <w:rsid w:val="0006556F"/>
    <w:rsid w:val="00082DC2"/>
    <w:rsid w:val="000842F5"/>
    <w:rsid w:val="00084511"/>
    <w:rsid w:val="00086485"/>
    <w:rsid w:val="000A1E89"/>
    <w:rsid w:val="000B0A8C"/>
    <w:rsid w:val="000B2F36"/>
    <w:rsid w:val="000B66F9"/>
    <w:rsid w:val="000C22FB"/>
    <w:rsid w:val="000C2652"/>
    <w:rsid w:val="000C2FF2"/>
    <w:rsid w:val="000F2A4B"/>
    <w:rsid w:val="000F60CE"/>
    <w:rsid w:val="00105465"/>
    <w:rsid w:val="0010748C"/>
    <w:rsid w:val="00120D68"/>
    <w:rsid w:val="00123508"/>
    <w:rsid w:val="001353ED"/>
    <w:rsid w:val="001356B5"/>
    <w:rsid w:val="001410F0"/>
    <w:rsid w:val="00142C16"/>
    <w:rsid w:val="00172037"/>
    <w:rsid w:val="00175ECF"/>
    <w:rsid w:val="001A06FE"/>
    <w:rsid w:val="001A5598"/>
    <w:rsid w:val="001C0CB6"/>
    <w:rsid w:val="001C29C3"/>
    <w:rsid w:val="001C4244"/>
    <w:rsid w:val="001D53D3"/>
    <w:rsid w:val="001D6B19"/>
    <w:rsid w:val="001E43C2"/>
    <w:rsid w:val="001F0E48"/>
    <w:rsid w:val="001F3D61"/>
    <w:rsid w:val="001F720B"/>
    <w:rsid w:val="0020000A"/>
    <w:rsid w:val="00206151"/>
    <w:rsid w:val="00214EE1"/>
    <w:rsid w:val="002178D3"/>
    <w:rsid w:val="00222FAB"/>
    <w:rsid w:val="00226A92"/>
    <w:rsid w:val="00231F5D"/>
    <w:rsid w:val="00234040"/>
    <w:rsid w:val="00240EA1"/>
    <w:rsid w:val="00260954"/>
    <w:rsid w:val="00263E80"/>
    <w:rsid w:val="00271923"/>
    <w:rsid w:val="002834F2"/>
    <w:rsid w:val="00283D0A"/>
    <w:rsid w:val="00284A40"/>
    <w:rsid w:val="00284BD8"/>
    <w:rsid w:val="00294582"/>
    <w:rsid w:val="00294AEE"/>
    <w:rsid w:val="002A0B7F"/>
    <w:rsid w:val="002A51B6"/>
    <w:rsid w:val="002A71D7"/>
    <w:rsid w:val="002B4939"/>
    <w:rsid w:val="002B5525"/>
    <w:rsid w:val="002B7146"/>
    <w:rsid w:val="002C429C"/>
    <w:rsid w:val="002D0EAC"/>
    <w:rsid w:val="002D2B67"/>
    <w:rsid w:val="002D7F89"/>
    <w:rsid w:val="002E53C2"/>
    <w:rsid w:val="002E6523"/>
    <w:rsid w:val="002F67AB"/>
    <w:rsid w:val="002F7988"/>
    <w:rsid w:val="00304BF9"/>
    <w:rsid w:val="00305B1E"/>
    <w:rsid w:val="00323C9D"/>
    <w:rsid w:val="00330CCE"/>
    <w:rsid w:val="003323EB"/>
    <w:rsid w:val="00333AE9"/>
    <w:rsid w:val="003360DB"/>
    <w:rsid w:val="00337AB1"/>
    <w:rsid w:val="00337F08"/>
    <w:rsid w:val="0034398E"/>
    <w:rsid w:val="0035279B"/>
    <w:rsid w:val="00355E0D"/>
    <w:rsid w:val="00356F60"/>
    <w:rsid w:val="00362EA6"/>
    <w:rsid w:val="00373FE1"/>
    <w:rsid w:val="00382274"/>
    <w:rsid w:val="00382920"/>
    <w:rsid w:val="0038447B"/>
    <w:rsid w:val="0038593B"/>
    <w:rsid w:val="00386A5F"/>
    <w:rsid w:val="00393250"/>
    <w:rsid w:val="003A0232"/>
    <w:rsid w:val="003A1B48"/>
    <w:rsid w:val="003A496E"/>
    <w:rsid w:val="003A67D6"/>
    <w:rsid w:val="003B2F25"/>
    <w:rsid w:val="003B5F8C"/>
    <w:rsid w:val="003B659D"/>
    <w:rsid w:val="003D2E36"/>
    <w:rsid w:val="003D2F63"/>
    <w:rsid w:val="003E30E8"/>
    <w:rsid w:val="003F0753"/>
    <w:rsid w:val="003F72BA"/>
    <w:rsid w:val="004040E3"/>
    <w:rsid w:val="004215AF"/>
    <w:rsid w:val="004546C7"/>
    <w:rsid w:val="004573CD"/>
    <w:rsid w:val="00464D72"/>
    <w:rsid w:val="004671DD"/>
    <w:rsid w:val="00493445"/>
    <w:rsid w:val="004A62CE"/>
    <w:rsid w:val="004A78D7"/>
    <w:rsid w:val="004B5E0A"/>
    <w:rsid w:val="004C3DA7"/>
    <w:rsid w:val="004C4932"/>
    <w:rsid w:val="004D3E02"/>
    <w:rsid w:val="004D6AF5"/>
    <w:rsid w:val="004E2E39"/>
    <w:rsid w:val="004E7AC7"/>
    <w:rsid w:val="004F050F"/>
    <w:rsid w:val="004F740E"/>
    <w:rsid w:val="005015FA"/>
    <w:rsid w:val="00511F68"/>
    <w:rsid w:val="0051748B"/>
    <w:rsid w:val="00521150"/>
    <w:rsid w:val="005269A3"/>
    <w:rsid w:val="00534A98"/>
    <w:rsid w:val="00535471"/>
    <w:rsid w:val="005354D3"/>
    <w:rsid w:val="00551E97"/>
    <w:rsid w:val="00560E4F"/>
    <w:rsid w:val="00565B6E"/>
    <w:rsid w:val="00565FA6"/>
    <w:rsid w:val="00570B3A"/>
    <w:rsid w:val="00580F5F"/>
    <w:rsid w:val="00591C56"/>
    <w:rsid w:val="005920BB"/>
    <w:rsid w:val="005B206D"/>
    <w:rsid w:val="005B7F97"/>
    <w:rsid w:val="005C6D91"/>
    <w:rsid w:val="005D04BC"/>
    <w:rsid w:val="005D2B0F"/>
    <w:rsid w:val="005D367F"/>
    <w:rsid w:val="005D7900"/>
    <w:rsid w:val="005E19BB"/>
    <w:rsid w:val="005E6E59"/>
    <w:rsid w:val="005F1FFE"/>
    <w:rsid w:val="00603D0A"/>
    <w:rsid w:val="0060457A"/>
    <w:rsid w:val="00610189"/>
    <w:rsid w:val="006229EB"/>
    <w:rsid w:val="0064323B"/>
    <w:rsid w:val="00647525"/>
    <w:rsid w:val="00652C85"/>
    <w:rsid w:val="00653261"/>
    <w:rsid w:val="00653404"/>
    <w:rsid w:val="006552F2"/>
    <w:rsid w:val="0065622A"/>
    <w:rsid w:val="00657C16"/>
    <w:rsid w:val="00661FA5"/>
    <w:rsid w:val="00663891"/>
    <w:rsid w:val="00667B6E"/>
    <w:rsid w:val="00670CE7"/>
    <w:rsid w:val="00673A73"/>
    <w:rsid w:val="00674645"/>
    <w:rsid w:val="006825A3"/>
    <w:rsid w:val="00682E39"/>
    <w:rsid w:val="006929A1"/>
    <w:rsid w:val="006A179E"/>
    <w:rsid w:val="006A1C2C"/>
    <w:rsid w:val="006B47BE"/>
    <w:rsid w:val="006C094B"/>
    <w:rsid w:val="006C2E7A"/>
    <w:rsid w:val="006D0138"/>
    <w:rsid w:val="006D0B78"/>
    <w:rsid w:val="006D767D"/>
    <w:rsid w:val="006E6BDC"/>
    <w:rsid w:val="006E7E79"/>
    <w:rsid w:val="006F1AB7"/>
    <w:rsid w:val="006F2157"/>
    <w:rsid w:val="006F36BC"/>
    <w:rsid w:val="006F553D"/>
    <w:rsid w:val="007069FF"/>
    <w:rsid w:val="00707EFA"/>
    <w:rsid w:val="00727FCA"/>
    <w:rsid w:val="00733D0A"/>
    <w:rsid w:val="00735A54"/>
    <w:rsid w:val="0074008B"/>
    <w:rsid w:val="0075710D"/>
    <w:rsid w:val="00760B55"/>
    <w:rsid w:val="00760FB3"/>
    <w:rsid w:val="007650B3"/>
    <w:rsid w:val="007656F5"/>
    <w:rsid w:val="00766433"/>
    <w:rsid w:val="00770493"/>
    <w:rsid w:val="0077062F"/>
    <w:rsid w:val="007709C9"/>
    <w:rsid w:val="007746C8"/>
    <w:rsid w:val="00776A55"/>
    <w:rsid w:val="00790E8D"/>
    <w:rsid w:val="007939C2"/>
    <w:rsid w:val="00796A56"/>
    <w:rsid w:val="00796E3F"/>
    <w:rsid w:val="007A4233"/>
    <w:rsid w:val="007A5017"/>
    <w:rsid w:val="007A5E80"/>
    <w:rsid w:val="007B02C0"/>
    <w:rsid w:val="007B60E4"/>
    <w:rsid w:val="007C5364"/>
    <w:rsid w:val="007C56DC"/>
    <w:rsid w:val="007C687F"/>
    <w:rsid w:val="007D0DF5"/>
    <w:rsid w:val="007D3DF2"/>
    <w:rsid w:val="007E0EE4"/>
    <w:rsid w:val="007E3D40"/>
    <w:rsid w:val="007F4441"/>
    <w:rsid w:val="007F7214"/>
    <w:rsid w:val="00810387"/>
    <w:rsid w:val="00820DC0"/>
    <w:rsid w:val="00823B96"/>
    <w:rsid w:val="0082500B"/>
    <w:rsid w:val="008331FF"/>
    <w:rsid w:val="00855E97"/>
    <w:rsid w:val="00862AF5"/>
    <w:rsid w:val="00864245"/>
    <w:rsid w:val="00866D39"/>
    <w:rsid w:val="0087083D"/>
    <w:rsid w:val="00882B26"/>
    <w:rsid w:val="00883606"/>
    <w:rsid w:val="008848D4"/>
    <w:rsid w:val="008906D8"/>
    <w:rsid w:val="0089745C"/>
    <w:rsid w:val="008A12B3"/>
    <w:rsid w:val="008A612B"/>
    <w:rsid w:val="008B2021"/>
    <w:rsid w:val="008B5B9B"/>
    <w:rsid w:val="008C5580"/>
    <w:rsid w:val="008C689B"/>
    <w:rsid w:val="008D4938"/>
    <w:rsid w:val="008D7981"/>
    <w:rsid w:val="008F31D8"/>
    <w:rsid w:val="008F4411"/>
    <w:rsid w:val="00905ADB"/>
    <w:rsid w:val="00907813"/>
    <w:rsid w:val="00912AE7"/>
    <w:rsid w:val="0091489B"/>
    <w:rsid w:val="00920934"/>
    <w:rsid w:val="00936ADF"/>
    <w:rsid w:val="00950340"/>
    <w:rsid w:val="00965E99"/>
    <w:rsid w:val="009725DE"/>
    <w:rsid w:val="0097538D"/>
    <w:rsid w:val="00977A67"/>
    <w:rsid w:val="009837D0"/>
    <w:rsid w:val="00997A39"/>
    <w:rsid w:val="009A586A"/>
    <w:rsid w:val="009B04A9"/>
    <w:rsid w:val="009B1D74"/>
    <w:rsid w:val="009C6C86"/>
    <w:rsid w:val="009C7BE5"/>
    <w:rsid w:val="009D26D5"/>
    <w:rsid w:val="009D3F99"/>
    <w:rsid w:val="009E2A54"/>
    <w:rsid w:val="009E32B2"/>
    <w:rsid w:val="009E5867"/>
    <w:rsid w:val="009F25C8"/>
    <w:rsid w:val="009F51E6"/>
    <w:rsid w:val="00A121BD"/>
    <w:rsid w:val="00A175AF"/>
    <w:rsid w:val="00A23F09"/>
    <w:rsid w:val="00A26356"/>
    <w:rsid w:val="00A30CD1"/>
    <w:rsid w:val="00A36B68"/>
    <w:rsid w:val="00A515CB"/>
    <w:rsid w:val="00A5209D"/>
    <w:rsid w:val="00A65D58"/>
    <w:rsid w:val="00A666AC"/>
    <w:rsid w:val="00A74C71"/>
    <w:rsid w:val="00A74E85"/>
    <w:rsid w:val="00A76B31"/>
    <w:rsid w:val="00A811B9"/>
    <w:rsid w:val="00A84247"/>
    <w:rsid w:val="00A84361"/>
    <w:rsid w:val="00A877EE"/>
    <w:rsid w:val="00A9080C"/>
    <w:rsid w:val="00AC10E4"/>
    <w:rsid w:val="00AC2417"/>
    <w:rsid w:val="00AC291D"/>
    <w:rsid w:val="00AC78F1"/>
    <w:rsid w:val="00AD1084"/>
    <w:rsid w:val="00AE4B01"/>
    <w:rsid w:val="00AF085B"/>
    <w:rsid w:val="00AF4F61"/>
    <w:rsid w:val="00AF60F8"/>
    <w:rsid w:val="00AF6589"/>
    <w:rsid w:val="00AF7698"/>
    <w:rsid w:val="00B011D7"/>
    <w:rsid w:val="00B02F79"/>
    <w:rsid w:val="00B1018C"/>
    <w:rsid w:val="00B10849"/>
    <w:rsid w:val="00B109B0"/>
    <w:rsid w:val="00B11DDB"/>
    <w:rsid w:val="00B16C77"/>
    <w:rsid w:val="00B20083"/>
    <w:rsid w:val="00B25DA6"/>
    <w:rsid w:val="00B34E8A"/>
    <w:rsid w:val="00B439AA"/>
    <w:rsid w:val="00B4688A"/>
    <w:rsid w:val="00B64C3E"/>
    <w:rsid w:val="00B8659A"/>
    <w:rsid w:val="00B868B0"/>
    <w:rsid w:val="00BA270B"/>
    <w:rsid w:val="00BA4ED3"/>
    <w:rsid w:val="00BB7DC3"/>
    <w:rsid w:val="00BC0285"/>
    <w:rsid w:val="00BC5176"/>
    <w:rsid w:val="00BE1697"/>
    <w:rsid w:val="00BE175D"/>
    <w:rsid w:val="00BE5B45"/>
    <w:rsid w:val="00BE6087"/>
    <w:rsid w:val="00BE7D46"/>
    <w:rsid w:val="00BF375F"/>
    <w:rsid w:val="00BF56D2"/>
    <w:rsid w:val="00C00A59"/>
    <w:rsid w:val="00C06E41"/>
    <w:rsid w:val="00C20E89"/>
    <w:rsid w:val="00C2104E"/>
    <w:rsid w:val="00C25080"/>
    <w:rsid w:val="00C27184"/>
    <w:rsid w:val="00C3049C"/>
    <w:rsid w:val="00C34B95"/>
    <w:rsid w:val="00C402BD"/>
    <w:rsid w:val="00C41E08"/>
    <w:rsid w:val="00C42D95"/>
    <w:rsid w:val="00C45076"/>
    <w:rsid w:val="00C542E5"/>
    <w:rsid w:val="00C5713A"/>
    <w:rsid w:val="00C707B9"/>
    <w:rsid w:val="00C73434"/>
    <w:rsid w:val="00C762BA"/>
    <w:rsid w:val="00C7634E"/>
    <w:rsid w:val="00C77C73"/>
    <w:rsid w:val="00C9459A"/>
    <w:rsid w:val="00CA1110"/>
    <w:rsid w:val="00CB23B9"/>
    <w:rsid w:val="00CD5FFE"/>
    <w:rsid w:val="00CE436E"/>
    <w:rsid w:val="00CF14A8"/>
    <w:rsid w:val="00CF3031"/>
    <w:rsid w:val="00D01869"/>
    <w:rsid w:val="00D1051F"/>
    <w:rsid w:val="00D178F1"/>
    <w:rsid w:val="00D21F35"/>
    <w:rsid w:val="00D2680F"/>
    <w:rsid w:val="00D27025"/>
    <w:rsid w:val="00D27865"/>
    <w:rsid w:val="00D302BB"/>
    <w:rsid w:val="00D31CBE"/>
    <w:rsid w:val="00D32098"/>
    <w:rsid w:val="00D33C41"/>
    <w:rsid w:val="00D35910"/>
    <w:rsid w:val="00D448C8"/>
    <w:rsid w:val="00D45C36"/>
    <w:rsid w:val="00D464C6"/>
    <w:rsid w:val="00D53AD4"/>
    <w:rsid w:val="00D7345E"/>
    <w:rsid w:val="00D7371D"/>
    <w:rsid w:val="00D74358"/>
    <w:rsid w:val="00D77A77"/>
    <w:rsid w:val="00D77C99"/>
    <w:rsid w:val="00D80B70"/>
    <w:rsid w:val="00D86D9B"/>
    <w:rsid w:val="00D94B85"/>
    <w:rsid w:val="00DA1D97"/>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27284"/>
    <w:rsid w:val="00E31EB8"/>
    <w:rsid w:val="00E337E5"/>
    <w:rsid w:val="00E503F3"/>
    <w:rsid w:val="00E55FFB"/>
    <w:rsid w:val="00E6083D"/>
    <w:rsid w:val="00E77670"/>
    <w:rsid w:val="00E80F11"/>
    <w:rsid w:val="00E822E8"/>
    <w:rsid w:val="00E91BE7"/>
    <w:rsid w:val="00E939A6"/>
    <w:rsid w:val="00E96CC3"/>
    <w:rsid w:val="00E9746B"/>
    <w:rsid w:val="00EA17A3"/>
    <w:rsid w:val="00EA7F31"/>
    <w:rsid w:val="00EB5852"/>
    <w:rsid w:val="00EB6628"/>
    <w:rsid w:val="00ED58A3"/>
    <w:rsid w:val="00ED7E74"/>
    <w:rsid w:val="00EE1F1D"/>
    <w:rsid w:val="00EE2463"/>
    <w:rsid w:val="00EE2C43"/>
    <w:rsid w:val="00EE3401"/>
    <w:rsid w:val="00EE5054"/>
    <w:rsid w:val="00EF4506"/>
    <w:rsid w:val="00EF7B48"/>
    <w:rsid w:val="00F05051"/>
    <w:rsid w:val="00F06234"/>
    <w:rsid w:val="00F11905"/>
    <w:rsid w:val="00F210EF"/>
    <w:rsid w:val="00F26B60"/>
    <w:rsid w:val="00F31816"/>
    <w:rsid w:val="00F47575"/>
    <w:rsid w:val="00F501D1"/>
    <w:rsid w:val="00F604EC"/>
    <w:rsid w:val="00F63FD9"/>
    <w:rsid w:val="00F71688"/>
    <w:rsid w:val="00F71F67"/>
    <w:rsid w:val="00F73F5F"/>
    <w:rsid w:val="00F74F9D"/>
    <w:rsid w:val="00F777F7"/>
    <w:rsid w:val="00F80827"/>
    <w:rsid w:val="00F81F4E"/>
    <w:rsid w:val="00F864E6"/>
    <w:rsid w:val="00FA04E4"/>
    <w:rsid w:val="00FA532B"/>
    <w:rsid w:val="00FA7037"/>
    <w:rsid w:val="00FB0250"/>
    <w:rsid w:val="00FB162B"/>
    <w:rsid w:val="00FB4AA8"/>
    <w:rsid w:val="00FB50C9"/>
    <w:rsid w:val="00FB5BFD"/>
    <w:rsid w:val="00FC2078"/>
    <w:rsid w:val="00FC216E"/>
    <w:rsid w:val="00FD03EA"/>
    <w:rsid w:val="00FD25F0"/>
    <w:rsid w:val="00FD2A1A"/>
    <w:rsid w:val="00FD411F"/>
    <w:rsid w:val="00FE59B2"/>
    <w:rsid w:val="00FF532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Text pozn. pod čarou_martin_ang,Schriftart: 9 pt,Schriftart: 10 pt,Schriftart: 8 pt,Char,Char Char Char,Char Char Char Char"/>
    <w:basedOn w:val="Normal"/>
    <w:link w:val="FootnoteTextChar"/>
    <w:uiPriority w:val="99"/>
    <w:rsid w:val="009F51E6"/>
    <w:rPr>
      <w:sz w:val="20"/>
      <w:szCs w:val="20"/>
      <w:lang w:eastAsia="en-GB"/>
    </w:rPr>
  </w:style>
  <w:style w:type="character" w:customStyle="1" w:styleId="FootnoteTextChar">
    <w:name w:val="Footnote Text Char"/>
    <w:aliases w:val="Text pozn. pod čarou_martin_ang Char,Schriftart: 9 pt Char,Schriftart: 10 pt Char,Schriftart: 8 pt Char,Char Char,Char Char Char Char1,Char Char Char Char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0250"/>
    <w:rPr>
      <w:sz w:val="16"/>
      <w:szCs w:val="16"/>
    </w:rPr>
  </w:style>
  <w:style w:type="paragraph" w:styleId="CommentText">
    <w:name w:val="annotation text"/>
    <w:basedOn w:val="Normal"/>
    <w:link w:val="CommentTextChar"/>
    <w:uiPriority w:val="99"/>
    <w:semiHidden/>
    <w:unhideWhenUsed/>
    <w:rsid w:val="00FB0250"/>
    <w:rPr>
      <w:sz w:val="20"/>
      <w:szCs w:val="20"/>
    </w:rPr>
  </w:style>
  <w:style w:type="character" w:customStyle="1" w:styleId="CommentTextChar">
    <w:name w:val="Comment Text Char"/>
    <w:basedOn w:val="DefaultParagraphFont"/>
    <w:link w:val="CommentText"/>
    <w:uiPriority w:val="99"/>
    <w:semiHidden/>
    <w:rsid w:val="00FB0250"/>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FB0250"/>
    <w:rPr>
      <w:b/>
      <w:bCs/>
    </w:rPr>
  </w:style>
  <w:style w:type="character" w:customStyle="1" w:styleId="CommentSubjectChar">
    <w:name w:val="Comment Subject Char"/>
    <w:basedOn w:val="CommentTextChar"/>
    <w:link w:val="CommentSubject"/>
    <w:uiPriority w:val="99"/>
    <w:semiHidden/>
    <w:rsid w:val="00FB0250"/>
    <w:rPr>
      <w:rFonts w:ascii="Grota Sans" w:eastAsia="Times New Roman" w:hAnsi="Grota Sans"/>
      <w:b/>
      <w:bCs/>
      <w:lang w:eastAsia="en-US"/>
    </w:rPr>
  </w:style>
  <w:style w:type="paragraph" w:styleId="Revision">
    <w:name w:val="Revision"/>
    <w:hidden/>
    <w:uiPriority w:val="99"/>
    <w:semiHidden/>
    <w:rsid w:val="006C094B"/>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675524696">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endcorporalpunishment.org%2F&amp;data=05%7C01%7Cmikako.isobe%40kcl.ac.uk%7C8eb18ce787d44d6721ee08dbcf461e44%7C8370cf1416f34c16b83c724071654356%7C0%7C0%7C638331784408935148%7CUnknown%7CTWFpbGZsb3d8eyJWIjoiMC4wLjAwMDAiLCJQIjoiV2luMzIiLCJBTiI6Ik1haWwiLCJXVCI6Mn0%3D%7C3000%7C%7C%7C&amp;sdata=jWiHPfYglEWbO%2B9uLPRS8EV4iXzwMZ9q4J%2BeH0mZLdg%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cstoc.com/docs/49898197/EXPERIENCE-OF-VIOLENCE-AMONG-SCHOOLCHILDREN-IN-LEBAN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FEE6A1-562B-4B53-B318-A27CD89AC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BD6259-CE94-46DC-A1DA-F3DE36E83A2C}">
  <ds:schemaRefs>
    <ds:schemaRef ds:uri="http://schemas.openxmlformats.org/officeDocument/2006/bibliography"/>
  </ds:schemaRefs>
</ds:datastoreItem>
</file>

<file path=customXml/itemProps4.xml><?xml version="1.0" encoding="utf-8"?>
<ds:datastoreItem xmlns:ds="http://schemas.openxmlformats.org/officeDocument/2006/customXml" ds:itemID="{150C0F7A-4BCD-4629-B7D0-768A18063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3097</Words>
  <Characters>17654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9</cp:revision>
  <cp:lastPrinted>2014-10-30T23:06:00Z</cp:lastPrinted>
  <dcterms:created xsi:type="dcterms:W3CDTF">2024-02-06T14:48:00Z</dcterms:created>
  <dcterms:modified xsi:type="dcterms:W3CDTF">2024-02-07T14:10:00Z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