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0364" w14:textId="027BD69E" w:rsidR="002F49E7" w:rsidRDefault="002F49E7"/>
    <w:p w14:paraId="63E52338" w14:textId="7F227A07" w:rsidR="002F49E7" w:rsidRDefault="002F49E7"/>
    <w:p w14:paraId="68B06B68" w14:textId="53156134" w:rsidR="002F49E7" w:rsidRDefault="002F49E7"/>
    <w:p w14:paraId="763EDB5C" w14:textId="77777777" w:rsidR="002F49E7" w:rsidRDefault="002F49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80C03" w14:paraId="444161C0" w14:textId="77777777" w:rsidTr="00580C03">
        <w:tc>
          <w:tcPr>
            <w:tcW w:w="9922" w:type="dxa"/>
            <w:gridSpan w:val="2"/>
          </w:tcPr>
          <w:p w14:paraId="1A30267E" w14:textId="798EE299" w:rsidR="00EE2C43" w:rsidRPr="00580C03" w:rsidRDefault="00EE2C43" w:rsidP="00EA7F31">
            <w:pPr>
              <w:spacing w:before="120" w:after="240"/>
              <w:rPr>
                <w:rFonts w:ascii="Proxima Nova Rg" w:hAnsi="Proxima Nova Rg" w:cstheme="minorHAnsi"/>
                <w:b/>
                <w:noProof/>
                <w:color w:val="1E3250"/>
                <w:sz w:val="56"/>
                <w:szCs w:val="56"/>
                <w:lang w:eastAsia="en-GB"/>
              </w:rPr>
            </w:pPr>
            <w:r w:rsidRPr="00580C03">
              <w:rPr>
                <w:rFonts w:ascii="Proxima Nova Rg" w:hAnsi="Proxima Nova Rg" w:cstheme="minorHAnsi"/>
                <w:b/>
                <w:color w:val="1E3250"/>
                <w:sz w:val="56"/>
                <w:szCs w:val="56"/>
              </w:rPr>
              <w:t xml:space="preserve">Corporal punishment of children in </w:t>
            </w:r>
            <w:r w:rsidR="0003144B" w:rsidRPr="00580C03">
              <w:rPr>
                <w:rFonts w:ascii="Proxima Nova Rg" w:hAnsi="Proxima Nova Rg" w:cstheme="minorHAnsi"/>
                <w:b/>
                <w:color w:val="1E3250"/>
                <w:sz w:val="56"/>
                <w:szCs w:val="56"/>
              </w:rPr>
              <w:t>Switzerland</w:t>
            </w:r>
          </w:p>
        </w:tc>
      </w:tr>
      <w:tr w:rsidR="00EE2C43" w:rsidRPr="00580C03" w14:paraId="63C617FD" w14:textId="77777777" w:rsidTr="00580C03">
        <w:tc>
          <w:tcPr>
            <w:tcW w:w="4807" w:type="dxa"/>
          </w:tcPr>
          <w:p w14:paraId="161E86DF" w14:textId="583D6331" w:rsidR="007E3D40" w:rsidRPr="00580C03" w:rsidRDefault="00EE2C43" w:rsidP="007E3D40">
            <w:pPr>
              <w:spacing w:before="240"/>
              <w:rPr>
                <w:rFonts w:ascii="Proxima Nova Rg" w:hAnsi="Proxima Nova Rg" w:cstheme="minorHAnsi"/>
                <w:sz w:val="22"/>
                <w:szCs w:val="22"/>
              </w:rPr>
            </w:pPr>
            <w:bookmarkStart w:id="0" w:name="_Toc197483692"/>
            <w:r w:rsidRPr="00580C03">
              <w:rPr>
                <w:rFonts w:ascii="Proxima Nova Rg" w:hAnsi="Proxima Nova Rg" w:cstheme="minorHAnsi"/>
                <w:sz w:val="22"/>
                <w:szCs w:val="22"/>
              </w:rPr>
              <w:t xml:space="preserve">LAST UPDATED </w:t>
            </w:r>
            <w:r w:rsidR="000B16DC">
              <w:rPr>
                <w:rFonts w:ascii="Proxima Nova Rg" w:hAnsi="Proxima Nova Rg" w:cstheme="minorHAnsi"/>
                <w:sz w:val="22"/>
                <w:szCs w:val="22"/>
              </w:rPr>
              <w:t>February</w:t>
            </w:r>
            <w:r w:rsidR="000B16DC" w:rsidRPr="00580C03">
              <w:rPr>
                <w:rFonts w:ascii="Proxima Nova Rg" w:hAnsi="Proxima Nova Rg" w:cstheme="minorHAnsi"/>
                <w:sz w:val="22"/>
                <w:szCs w:val="22"/>
              </w:rPr>
              <w:t xml:space="preserve"> </w:t>
            </w:r>
            <w:r w:rsidR="00E75EB7" w:rsidRPr="00580C03">
              <w:rPr>
                <w:rFonts w:ascii="Proxima Nova Rg" w:hAnsi="Proxima Nova Rg" w:cstheme="minorHAnsi"/>
                <w:sz w:val="22"/>
                <w:szCs w:val="22"/>
              </w:rPr>
              <w:t>202</w:t>
            </w:r>
            <w:r w:rsidR="000B16DC">
              <w:rPr>
                <w:rFonts w:ascii="Proxima Nova Rg" w:hAnsi="Proxima Nova Rg" w:cstheme="minorHAnsi"/>
                <w:sz w:val="22"/>
                <w:szCs w:val="22"/>
              </w:rPr>
              <w:t>4</w:t>
            </w:r>
          </w:p>
          <w:p w14:paraId="0EEC5A5A" w14:textId="6CFCA4D0" w:rsidR="007E3D40" w:rsidRPr="00580C03" w:rsidRDefault="00EE2C43" w:rsidP="007E3D40">
            <w:pPr>
              <w:rPr>
                <w:rFonts w:ascii="Proxima Nova Rg" w:hAnsi="Proxima Nova Rg" w:cstheme="minorHAnsi"/>
                <w:color w:val="0096A3"/>
                <w:sz w:val="22"/>
                <w:szCs w:val="22"/>
              </w:rPr>
            </w:pPr>
            <w:r w:rsidRPr="00580C03">
              <w:rPr>
                <w:rFonts w:ascii="Proxima Nova Rg" w:hAnsi="Proxima Nova Rg" w:cstheme="minorHAnsi"/>
                <w:sz w:val="22"/>
                <w:szCs w:val="22"/>
              </w:rPr>
              <w:t>Also available online at</w:t>
            </w:r>
            <w:r w:rsidRPr="00580C03">
              <w:rPr>
                <w:rFonts w:ascii="Proxima Nova Rg" w:hAnsi="Proxima Nova Rg" w:cstheme="minorHAnsi"/>
                <w:b/>
                <w:sz w:val="22"/>
                <w:szCs w:val="22"/>
              </w:rPr>
              <w:t xml:space="preserve"> </w:t>
            </w:r>
            <w:hyperlink r:id="rId11" w:history="1">
              <w:r w:rsidRPr="00580C03">
                <w:rPr>
                  <w:rStyle w:val="Hyperlink"/>
                  <w:rFonts w:ascii="Proxima Nova Rg" w:hAnsi="Proxima Nova Rg" w:cstheme="minorHAnsi"/>
                  <w:color w:val="ECA145"/>
                  <w:sz w:val="22"/>
                  <w:szCs w:val="22"/>
                </w:rPr>
                <w:t>www.endcorporalpunishment.org</w:t>
              </w:r>
            </w:hyperlink>
          </w:p>
          <w:p w14:paraId="73DB0DE5" w14:textId="61307E5B" w:rsidR="00CD5FFE" w:rsidRPr="00580C03" w:rsidRDefault="00EE2C43" w:rsidP="0003144B">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80C03">
              <w:rPr>
                <w:rFonts w:ascii="Proxima Nova Rg" w:hAnsi="Proxima Nova Rg" w:cstheme="minorHAnsi"/>
                <w:b/>
                <w:sz w:val="22"/>
                <w:szCs w:val="22"/>
              </w:rPr>
              <w:t xml:space="preserve">Child population </w:t>
            </w:r>
            <w:r w:rsidR="0003144B" w:rsidRPr="00580C03">
              <w:rPr>
                <w:rFonts w:ascii="Proxima Nova Rg" w:hAnsi="Proxima Nova Rg" w:cstheme="minorHAnsi"/>
                <w:sz w:val="22"/>
                <w:szCs w:val="22"/>
              </w:rPr>
              <w:t>1,</w:t>
            </w:r>
            <w:r w:rsidR="00280039">
              <w:rPr>
                <w:rFonts w:ascii="Proxima Nova Rg" w:hAnsi="Proxima Nova Rg" w:cstheme="minorHAnsi"/>
                <w:sz w:val="22"/>
                <w:szCs w:val="22"/>
              </w:rPr>
              <w:t>545</w:t>
            </w:r>
            <w:r w:rsidRPr="00580C03">
              <w:rPr>
                <w:rFonts w:ascii="Proxima Nova Rg" w:hAnsi="Proxima Nova Rg" w:cstheme="minorHAnsi"/>
                <w:sz w:val="22"/>
                <w:szCs w:val="22"/>
              </w:rPr>
              <w:t>,000 (UNICEF, 20</w:t>
            </w:r>
            <w:r w:rsidR="00414CF9">
              <w:rPr>
                <w:rFonts w:ascii="Proxima Nova Rg" w:hAnsi="Proxima Nova Rg" w:cstheme="minorHAnsi"/>
                <w:sz w:val="22"/>
                <w:szCs w:val="22"/>
              </w:rPr>
              <w:t>20</w:t>
            </w:r>
            <w:r w:rsidRPr="00580C03">
              <w:rPr>
                <w:rFonts w:ascii="Proxima Nova Rg" w:hAnsi="Proxima Nova Rg" w:cstheme="minorHAnsi"/>
                <w:sz w:val="22"/>
                <w:szCs w:val="22"/>
              </w:rPr>
              <w:t>)</w:t>
            </w:r>
          </w:p>
        </w:tc>
        <w:tc>
          <w:tcPr>
            <w:tcW w:w="5115" w:type="dxa"/>
          </w:tcPr>
          <w:p w14:paraId="35B1097F" w14:textId="0D621F34" w:rsidR="00CD5FFE" w:rsidRPr="00580C03"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580C03"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580C0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580C03"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80C03">
        <w:rPr>
          <w:rFonts w:ascii="Proxima Nova Rg" w:hAnsi="Proxima Nova Rg"/>
          <w:color w:val="1E3250"/>
        </w:rPr>
        <w:t>Summary of necessary legal reform to achieve full prohibition</w:t>
      </w:r>
    </w:p>
    <w:p w14:paraId="3EE27439" w14:textId="77777777" w:rsidR="0003144B" w:rsidRPr="00580C03" w:rsidRDefault="0003144B" w:rsidP="000314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80C03">
        <w:rPr>
          <w:rFonts w:ascii="Proxima Nova Rg" w:hAnsi="Proxima Nova Rg"/>
        </w:rPr>
        <w:t xml:space="preserve">Prohibition is still to be achieved in the home, alternative care settings, day care, </w:t>
      </w:r>
      <w:proofErr w:type="gramStart"/>
      <w:r w:rsidRPr="00580C03">
        <w:rPr>
          <w:rFonts w:ascii="Proxima Nova Rg" w:hAnsi="Proxima Nova Rg"/>
        </w:rPr>
        <w:t>schools</w:t>
      </w:r>
      <w:proofErr w:type="gramEnd"/>
      <w:r w:rsidRPr="00580C03">
        <w:rPr>
          <w:rFonts w:ascii="Proxima Nova Rg" w:hAnsi="Proxima Nova Rg"/>
        </w:rPr>
        <w:t xml:space="preserve"> and penal institutions.</w:t>
      </w:r>
    </w:p>
    <w:p w14:paraId="1091870D" w14:textId="77777777" w:rsidR="0003144B" w:rsidRPr="00580C03" w:rsidRDefault="0003144B" w:rsidP="000314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80C03">
        <w:rPr>
          <w:rFonts w:ascii="Proxima Nova Rg" w:hAnsi="Proxima Nova Rg"/>
        </w:rPr>
        <w:t xml:space="preserve">Although explicit confirmation of parents’ right to punish children has been removed from the Civil Code, case law confirms a “right of correction”. The near universal acceptance of a degree of violence in childrearing necessitates clarity that no kind or degree of corporal punishment is acceptable or lawful, however </w:t>
      </w:r>
      <w:proofErr w:type="gramStart"/>
      <w:r w:rsidRPr="00580C03">
        <w:rPr>
          <w:rFonts w:ascii="Proxima Nova Rg" w:hAnsi="Proxima Nova Rg"/>
        </w:rPr>
        <w:t>light</w:t>
      </w:r>
      <w:proofErr w:type="gramEnd"/>
      <w:r w:rsidRPr="00580C03">
        <w:rPr>
          <w:rFonts w:ascii="Proxima Nova Rg" w:hAnsi="Proxima Nova Rg"/>
        </w:rPr>
        <w:t xml:space="preserve"> and however frequently or infrequently it occurs. Prohibition of all corporal punishment by parent and others with authority over children should be enacted in law, in addition to explicit repeal of all legal defences for the use of such punishment, including under case law.</w:t>
      </w:r>
    </w:p>
    <w:p w14:paraId="39F6B71E" w14:textId="77777777" w:rsidR="0003144B" w:rsidRPr="00580C03" w:rsidRDefault="0003144B" w:rsidP="000314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80C03">
        <w:rPr>
          <w:rFonts w:ascii="Proxima Nova Rg" w:hAnsi="Proxima Nova Rg"/>
          <w:i/>
        </w:rPr>
        <w:t>Alternative care settings</w:t>
      </w:r>
      <w:r w:rsidRPr="00580C03">
        <w:rPr>
          <w:rFonts w:ascii="Proxima Nova Rg" w:hAnsi="Proxima Nova Rg"/>
        </w:rPr>
        <w:t xml:space="preserve"> – Legislation should prohibit corporal punishment in all alternative care settings (foster care, institutions, places of safety, emergency care, etc).</w:t>
      </w:r>
    </w:p>
    <w:p w14:paraId="48DBD8FB" w14:textId="77777777" w:rsidR="0003144B" w:rsidRPr="00580C03" w:rsidRDefault="0003144B" w:rsidP="000314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80C03">
        <w:rPr>
          <w:rFonts w:ascii="Proxima Nova Rg" w:hAnsi="Proxima Nova Rg"/>
          <w:i/>
        </w:rPr>
        <w:t>Day care</w:t>
      </w:r>
      <w:r w:rsidRPr="00580C03">
        <w:rPr>
          <w:rFonts w:ascii="Proxima Nova Rg" w:hAnsi="Proxima Nova Rg"/>
        </w:rPr>
        <w:t xml:space="preserve"> – The law should clearly prohibit corporal punishment in early childhood care settings and in all day care for older children.</w:t>
      </w:r>
    </w:p>
    <w:p w14:paraId="35200248" w14:textId="77777777" w:rsidR="0003144B" w:rsidRPr="00580C03" w:rsidRDefault="0003144B" w:rsidP="000314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80C03">
        <w:rPr>
          <w:rFonts w:ascii="Proxima Nova Rg" w:hAnsi="Proxima Nova Rg"/>
          <w:i/>
        </w:rPr>
        <w:t>Schools</w:t>
      </w:r>
      <w:r w:rsidRPr="00580C03">
        <w:rPr>
          <w:rFonts w:ascii="Proxima Nova Rg" w:hAnsi="Proxima Nova Rg"/>
        </w:rPr>
        <w:t xml:space="preserve"> – Legislation should prohibit corporal punishment in all education settings, public and private.</w:t>
      </w:r>
    </w:p>
    <w:p w14:paraId="52D959C9" w14:textId="2804499E" w:rsidR="00674645" w:rsidRPr="00580C03" w:rsidRDefault="0003144B" w:rsidP="0003144B">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80C03">
        <w:rPr>
          <w:rFonts w:ascii="Proxima Nova Rg" w:hAnsi="Proxima Nova Rg"/>
          <w:i/>
        </w:rPr>
        <w:t>Penal institutions</w:t>
      </w:r>
      <w:r w:rsidRPr="00580C03">
        <w:rPr>
          <w:rFonts w:ascii="Proxima Nova Rg" w:hAnsi="Proxima Nova Rg"/>
        </w:rPr>
        <w:t xml:space="preserve"> – Prohibition should be enacted in relation to all disciplinary measures in all institutions accommodating children in conflict with the law</w:t>
      </w:r>
      <w:r w:rsidR="00674645" w:rsidRPr="00580C03">
        <w:rPr>
          <w:rFonts w:ascii="Proxima Nova Rg" w:hAnsi="Proxima Nova Rg"/>
        </w:rPr>
        <w:t>.</w:t>
      </w:r>
    </w:p>
    <w:p w14:paraId="53EDA8B0" w14:textId="463257B5" w:rsidR="00674645" w:rsidRPr="00580C0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580C03"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580C03" w:rsidRDefault="00F74F9D" w:rsidP="00E14E7F">
      <w:pPr>
        <w:jc w:val="center"/>
        <w:rPr>
          <w:rFonts w:ascii="Proxima Nova Rg" w:hAnsi="Proxima Nova Rg"/>
        </w:rPr>
      </w:pPr>
      <w:r w:rsidRPr="00580C03">
        <w:rPr>
          <w:rFonts w:ascii="Proxima Nova Rg" w:hAnsi="Proxima Nova Rg"/>
        </w:rPr>
        <w:br w:type="page"/>
      </w:r>
    </w:p>
    <w:p w14:paraId="7A722C28" w14:textId="60746E3B" w:rsidR="00BA270B" w:rsidRPr="00580C03"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80C03">
        <w:rPr>
          <w:rFonts w:ascii="Proxima Nova Rg" w:hAnsi="Proxima Nova Rg" w:cstheme="minorHAnsi"/>
          <w:b/>
          <w:sz w:val="28"/>
          <w:szCs w:val="28"/>
        </w:rPr>
        <w:lastRenderedPageBreak/>
        <w:t>Current l</w:t>
      </w:r>
      <w:r w:rsidR="00BA270B" w:rsidRPr="00580C03">
        <w:rPr>
          <w:rFonts w:ascii="Proxima Nova Rg" w:hAnsi="Proxima Nova Rg" w:cstheme="minorHAnsi"/>
          <w:b/>
          <w:sz w:val="28"/>
          <w:szCs w:val="28"/>
        </w:rPr>
        <w:t>egality of corporal punishment</w:t>
      </w:r>
    </w:p>
    <w:p w14:paraId="7A722C29" w14:textId="6DB5BC53" w:rsidR="00EE5054" w:rsidRPr="00580C03" w:rsidRDefault="00EE5054" w:rsidP="00BB7DC3">
      <w:pPr>
        <w:pStyle w:val="Heading3"/>
        <w:spacing w:before="0" w:after="120"/>
        <w:rPr>
          <w:rFonts w:ascii="Proxima Nova Rg" w:hAnsi="Proxima Nova Rg" w:cstheme="minorHAnsi"/>
          <w:color w:val="ECA145"/>
          <w:sz w:val="22"/>
          <w:szCs w:val="22"/>
        </w:rPr>
      </w:pPr>
      <w:r w:rsidRPr="00580C03">
        <w:rPr>
          <w:rFonts w:ascii="Proxima Nova Rg" w:hAnsi="Proxima Nova Rg" w:cstheme="minorHAnsi"/>
          <w:color w:val="ECA145"/>
          <w:sz w:val="22"/>
          <w:szCs w:val="22"/>
        </w:rPr>
        <w:t>Home</w:t>
      </w:r>
    </w:p>
    <w:p w14:paraId="2F9B6E4E" w14:textId="7354D28E"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lang w:eastAsia="en-GB"/>
        </w:rPr>
      </w:pPr>
      <w:r w:rsidRPr="00580C03">
        <w:rPr>
          <w:rFonts w:ascii="Proxima Nova Rg" w:hAnsi="Proxima Nova Rg" w:cs="Calibri"/>
          <w:sz w:val="22"/>
          <w:szCs w:val="22"/>
        </w:rPr>
        <w:t xml:space="preserve">Corporal punishment is lawful in the home under the parental “right of correction”. According to the Civil Code 1907 as amended, parents must take care of their child “with his or her best interests in mind” (art. 301) and must “safeguard the child’s physical, mental and moral development” (art. 302). The Code provides for the intervention of the child protection authority where a child’s </w:t>
      </w:r>
      <w:r w:rsidR="00E962C2" w:rsidRPr="00580C03">
        <w:rPr>
          <w:rFonts w:ascii="Proxima Nova Rg" w:hAnsi="Proxima Nova Rg" w:cs="Calibri"/>
          <w:sz w:val="22"/>
          <w:szCs w:val="22"/>
        </w:rPr>
        <w:t>best interests</w:t>
      </w:r>
      <w:r w:rsidRPr="00580C03">
        <w:rPr>
          <w:rFonts w:ascii="Proxima Nova Rg" w:hAnsi="Proxima Nova Rg" w:cs="Calibri"/>
          <w:sz w:val="22"/>
          <w:szCs w:val="22"/>
        </w:rPr>
        <w:t xml:space="preserve"> is threatened, including “to remind parents, foster parents or the child of their duties, issue specific instructions regarding care, upbringing or education” (art. 307); when such measures fail, parental </w:t>
      </w:r>
      <w:r w:rsidR="00DD3396" w:rsidRPr="00580C03">
        <w:rPr>
          <w:rFonts w:ascii="Proxima Nova Rg" w:hAnsi="Proxima Nova Rg" w:cs="Calibri"/>
          <w:sz w:val="22"/>
          <w:szCs w:val="22"/>
        </w:rPr>
        <w:t>responsibility</w:t>
      </w:r>
      <w:r w:rsidRPr="00580C03">
        <w:rPr>
          <w:rFonts w:ascii="Proxima Nova Rg" w:hAnsi="Proxima Nova Rg" w:cs="Calibri"/>
          <w:sz w:val="22"/>
          <w:szCs w:val="22"/>
        </w:rPr>
        <w:t xml:space="preserve"> may be withdrawn (art. 311). In 2014, article 311 of the Civil Code was amended to specify violence as one of the reasons for the withdrawal of parental authority. The Penal Code 1937 punishes the causing of physical injury (arts. 122, 123 and 125) and assault (art. 126) and specifies that repeated assault of a child (or other specified vulnerable person) by a person having care of that child (or other specified vulnerable person), will automatically lead to prosecution (art. 126). But neither of these Codes explicitly prohibits all corporal punishment in childrearing. </w:t>
      </w:r>
      <w:r w:rsidRPr="00580C03">
        <w:rPr>
          <w:rFonts w:ascii="Proxima Nova Rg" w:hAnsi="Proxima Nova Rg" w:cs="Calibri"/>
          <w:sz w:val="22"/>
          <w:szCs w:val="22"/>
          <w:lang w:eastAsia="en-GB"/>
        </w:rPr>
        <w:t xml:space="preserve">In reporting to the Committee on the Rights of the Child in 2013, the Government stated that “assault” in the Penal Code “means any act inflicted on a human being that does not cause bodily harm or harm to health but that nonetheless </w:t>
      </w:r>
      <w:r w:rsidRPr="00580C03">
        <w:rPr>
          <w:rFonts w:ascii="Proxima Nova Rg" w:hAnsi="Proxima Nova Rg" w:cs="Calibri"/>
          <w:i/>
          <w:sz w:val="22"/>
          <w:szCs w:val="22"/>
          <w:lang w:eastAsia="en-GB"/>
        </w:rPr>
        <w:t>exceeds what is generally tolerated by society</w:t>
      </w:r>
      <w:r w:rsidRPr="00580C03">
        <w:rPr>
          <w:rFonts w:ascii="Proxima Nova Rg" w:hAnsi="Proxima Nova Rg" w:cs="Calibri"/>
          <w:sz w:val="22"/>
          <w:szCs w:val="22"/>
          <w:lang w:eastAsia="en-GB"/>
        </w:rPr>
        <w:t xml:space="preserve">” and that “slaps, punches, kicks, violent shoves and the throwing of projectiles </w:t>
      </w:r>
      <w:r w:rsidRPr="00580C03">
        <w:rPr>
          <w:rFonts w:ascii="Proxima Nova Rg" w:hAnsi="Proxima Nova Rg" w:cs="Calibri"/>
          <w:i/>
          <w:sz w:val="22"/>
          <w:szCs w:val="22"/>
          <w:lang w:eastAsia="en-GB"/>
        </w:rPr>
        <w:t>should</w:t>
      </w:r>
      <w:r w:rsidRPr="00580C03">
        <w:rPr>
          <w:rFonts w:ascii="Proxima Nova Rg" w:hAnsi="Proxima Nova Rg" w:cs="Calibri"/>
          <w:sz w:val="22"/>
          <w:szCs w:val="22"/>
          <w:lang w:eastAsia="en-GB"/>
        </w:rPr>
        <w:t xml:space="preserve"> be classified as assault” (emphasis added).</w:t>
      </w:r>
      <w:r w:rsidRPr="00580C03">
        <w:rPr>
          <w:rStyle w:val="FootnoteReference"/>
          <w:rFonts w:ascii="Proxima Nova Rg" w:hAnsi="Proxima Nova Rg" w:cs="Calibri"/>
          <w:sz w:val="22"/>
          <w:szCs w:val="22"/>
          <w:lang w:eastAsia="en-GB"/>
        </w:rPr>
        <w:footnoteReference w:id="2"/>
      </w:r>
      <w:r w:rsidRPr="00580C03">
        <w:rPr>
          <w:rFonts w:ascii="Proxima Nova Rg" w:hAnsi="Proxima Nova Rg" w:cs="Calibri"/>
          <w:sz w:val="22"/>
          <w:szCs w:val="22"/>
          <w:lang w:eastAsia="en-GB"/>
        </w:rPr>
        <w:t xml:space="preserve"> In 2017, the Government reported that the “Civil Code currently in effect does not expressly prohibit the corporal punishment of children” and that explicit prohibition was not necessary as “repeated acts of violence against dependants, including children, have been prosecuted automatically since 1990, while bodily harm inflicted intentionally is always prosecuted automatically”.</w:t>
      </w:r>
      <w:r w:rsidRPr="00580C03">
        <w:rPr>
          <w:rStyle w:val="FootnoteReference"/>
          <w:rFonts w:ascii="Proxima Nova Rg" w:hAnsi="Proxima Nova Rg" w:cs="Calibri"/>
          <w:sz w:val="22"/>
          <w:szCs w:val="22"/>
          <w:lang w:eastAsia="en-GB"/>
        </w:rPr>
        <w:footnoteReference w:id="3"/>
      </w:r>
      <w:r w:rsidRPr="00580C03">
        <w:rPr>
          <w:rFonts w:ascii="Proxima Nova Rg" w:hAnsi="Proxima Nova Rg" w:cs="Calibri"/>
          <w:sz w:val="22"/>
          <w:szCs w:val="22"/>
          <w:lang w:eastAsia="en-GB"/>
        </w:rPr>
        <w:t xml:space="preserve"> This is not a clear message that all corporal punishment, however light, is prohibited.</w:t>
      </w:r>
    </w:p>
    <w:p w14:paraId="78E36CFD"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580C03">
        <w:rPr>
          <w:rFonts w:ascii="Proxima Nova Rg" w:hAnsi="Proxima Nova Rg" w:cs="Calibri"/>
          <w:sz w:val="22"/>
          <w:szCs w:val="22"/>
        </w:rPr>
        <w:t>In the 1970s, article 278 of the Civil Code 1907 which provided for parents’ “right of correction” (“droit de correction”) over their children was removed from the law. The purpose of this law reform was not to prohibit corporal punishment but was because it was considered unnecessary to explicitly provide for this right in the legislation. In its message on the reform of the Civil Code, issued in 1974, the Federal Council confirmed (unofficial translation): “Parental authority includes the right to correct the child to the extent that his/her education requires. However, there is no need to mention this right expressly in the law.”</w:t>
      </w:r>
      <w:r w:rsidRPr="00580C03">
        <w:rPr>
          <w:rStyle w:val="FootnoteReference"/>
          <w:rFonts w:ascii="Proxima Nova Rg" w:hAnsi="Proxima Nova Rg" w:cs="Calibri"/>
          <w:sz w:val="22"/>
          <w:szCs w:val="22"/>
        </w:rPr>
        <w:footnoteReference w:id="4"/>
      </w:r>
      <w:r w:rsidRPr="00580C03">
        <w:rPr>
          <w:rFonts w:ascii="Proxima Nova Rg" w:hAnsi="Proxima Nova Rg" w:cs="Calibri"/>
          <w:sz w:val="22"/>
          <w:szCs w:val="22"/>
        </w:rPr>
        <w:t xml:space="preserve"> </w:t>
      </w:r>
    </w:p>
    <w:p w14:paraId="47D93120" w14:textId="0DD2ABED"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580C03">
        <w:rPr>
          <w:rFonts w:ascii="Proxima Nova Rg" w:hAnsi="Proxima Nova Rg" w:cs="Calibri"/>
          <w:sz w:val="22"/>
          <w:szCs w:val="22"/>
        </w:rPr>
        <w:t>When the Penal Code was amended in 1985 to strengthen children’s protection from abuse, the message of the Federal Council again referred to the right of correction. The Council confirmed that the “right of correction” did not provide a defence in cases when bodily harm had been inflicted on a child (“the education of a child never justifies inflicting bodily harm”).</w:t>
      </w:r>
      <w:r w:rsidRPr="00580C03">
        <w:rPr>
          <w:rStyle w:val="FootnoteReference"/>
          <w:rFonts w:ascii="Proxima Nova Rg" w:hAnsi="Proxima Nova Rg" w:cs="Calibri"/>
          <w:sz w:val="22"/>
          <w:szCs w:val="22"/>
        </w:rPr>
        <w:footnoteReference w:id="5"/>
      </w:r>
      <w:r w:rsidRPr="00580C03">
        <w:rPr>
          <w:rFonts w:ascii="Proxima Nova Rg" w:hAnsi="Proxima Nova Rg" w:cs="Calibri"/>
          <w:sz w:val="22"/>
          <w:szCs w:val="22"/>
        </w:rPr>
        <w:t xml:space="preserve"> The amendments included new provisions against repeated assault in article 126 of the Penal Code, intended to protect children from the damage caused by repeated assault even when the harmful effects are not immediately visible. The Council reported that it had received many requests to expressly confirm parents’ right of correction,</w:t>
      </w:r>
      <w:r w:rsidR="00876EDE" w:rsidRPr="00580C03">
        <w:rPr>
          <w:rFonts w:ascii="Proxima Nova Rg" w:hAnsi="Proxima Nova Rg" w:cs="Calibri"/>
          <w:sz w:val="22"/>
          <w:szCs w:val="22"/>
        </w:rPr>
        <w:t xml:space="preserve"> </w:t>
      </w:r>
      <w:r w:rsidRPr="00580C03">
        <w:rPr>
          <w:rFonts w:ascii="Proxima Nova Rg" w:hAnsi="Proxima Nova Rg" w:cs="Calibri"/>
          <w:sz w:val="22"/>
          <w:szCs w:val="22"/>
        </w:rPr>
        <w:t>but believed this was “superfluous” because “the right is deduced in particular in article 302 of the Civil Code”.</w:t>
      </w:r>
      <w:r w:rsidRPr="00580C03">
        <w:rPr>
          <w:rStyle w:val="FootnoteReference"/>
          <w:rFonts w:ascii="Proxima Nova Rg" w:hAnsi="Proxima Nova Rg" w:cs="Calibri"/>
          <w:sz w:val="22"/>
          <w:szCs w:val="22"/>
        </w:rPr>
        <w:footnoteReference w:id="6"/>
      </w:r>
      <w:r w:rsidRPr="00580C03">
        <w:rPr>
          <w:rFonts w:ascii="Proxima Nova Rg" w:hAnsi="Proxima Nova Rg" w:cs="Calibri"/>
          <w:sz w:val="22"/>
          <w:szCs w:val="22"/>
        </w:rPr>
        <w:t xml:space="preserve"> The Council sought to “dispel the doubts expressed by those who fear a pair of slaps already constitutes assault prosecuted ex officio. As we have explained, the term ‘repeated occasions’ requires much more than that”.</w:t>
      </w:r>
      <w:r w:rsidRPr="00580C03">
        <w:rPr>
          <w:rStyle w:val="FootnoteReference"/>
          <w:rFonts w:ascii="Proxima Nova Rg" w:hAnsi="Proxima Nova Rg" w:cs="Calibri"/>
          <w:sz w:val="22"/>
          <w:szCs w:val="22"/>
        </w:rPr>
        <w:footnoteReference w:id="7"/>
      </w:r>
    </w:p>
    <w:p w14:paraId="723E8558"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580C03">
        <w:rPr>
          <w:rFonts w:ascii="Proxima Nova Rg" w:hAnsi="Proxima Nova Rg" w:cs="Calibri"/>
          <w:sz w:val="22"/>
          <w:szCs w:val="22"/>
        </w:rPr>
        <w:t>Subsequent case law has confirmed the “right of correction”. For example, a 2003 Federal Court judgment ruled that repeated and habitual corporal punishment is unacceptable but did not rule out the right of parents to use corporal punishment, stating that</w:t>
      </w:r>
      <w:r w:rsidRPr="00580C03">
        <w:rPr>
          <w:rFonts w:ascii="Proxima Nova Rg" w:eastAsia="Calibri" w:hAnsi="Proxima Nova Rg" w:cs="Calibri"/>
          <w:color w:val="000000"/>
          <w:sz w:val="22"/>
          <w:szCs w:val="22"/>
          <w:lang w:val="en-US" w:eastAsia="en-GB"/>
        </w:rPr>
        <w:t xml:space="preserve"> “the perpetrator, who struck his girlfriend’s children a dozen times in the space of three years and who regularly boxed their ears was committing </w:t>
      </w:r>
      <w:r w:rsidRPr="00580C03">
        <w:rPr>
          <w:rFonts w:ascii="Proxima Nova Rg" w:eastAsia="Calibri" w:hAnsi="Proxima Nova Rg" w:cs="Calibri"/>
          <w:color w:val="000000"/>
          <w:sz w:val="22"/>
          <w:szCs w:val="22"/>
          <w:lang w:val="en-US" w:eastAsia="en-GB"/>
        </w:rPr>
        <w:lastRenderedPageBreak/>
        <w:t>repeated assault under article 126, paragraph 2, of the Criminal Code and was thereby exceeding what was admissible in accordance with the possible right to inflict corporal punishment”</w:t>
      </w:r>
      <w:r w:rsidRPr="00580C03">
        <w:rPr>
          <w:rFonts w:ascii="Proxima Nova Rg" w:hAnsi="Proxima Nova Rg" w:cs="Calibri"/>
          <w:sz w:val="22"/>
          <w:szCs w:val="22"/>
        </w:rPr>
        <w:t>.</w:t>
      </w:r>
      <w:r w:rsidRPr="00580C03">
        <w:rPr>
          <w:rStyle w:val="FootnoteReference"/>
          <w:rFonts w:ascii="Proxima Nova Rg" w:hAnsi="Proxima Nova Rg" w:cs="Calibri"/>
          <w:sz w:val="22"/>
          <w:szCs w:val="22"/>
        </w:rPr>
        <w:footnoteReference w:id="8"/>
      </w:r>
    </w:p>
    <w:p w14:paraId="638E704F"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lang w:eastAsia="en-GB"/>
        </w:rPr>
      </w:pPr>
      <w:r w:rsidRPr="00580C03">
        <w:rPr>
          <w:rFonts w:ascii="Proxima Nova Rg" w:hAnsi="Proxima Nova Rg" w:cs="Calibri"/>
          <w:sz w:val="22"/>
          <w:szCs w:val="22"/>
        </w:rPr>
        <w:t>In October 2007, Parliamentary initiative 06.419 to prohibit all corporal punishment was adopted by the Committee for Legal Affairs; in May 2008, the Government accepted a recommendation made during the Universal Periodic Review (UPR) of Switzerland to “</w:t>
      </w:r>
      <w:r w:rsidRPr="00580C03">
        <w:rPr>
          <w:rFonts w:ascii="Proxima Nova Rg" w:eastAsia="Calibri" w:hAnsi="Proxima Nova Rg" w:cs="Calibri"/>
          <w:bCs/>
          <w:sz w:val="22"/>
          <w:szCs w:val="22"/>
          <w:lang w:eastAsia="en-GB"/>
        </w:rPr>
        <w:t>consider the explicit prohibition of all practices of corporal punishment of children”. However, the Parliamentary initiative was defeated, and proposed new legislation was rejected by Parliament in December 2008 on the grounds that it was considered that the law already prohibited all corporal punishment.</w:t>
      </w:r>
      <w:r w:rsidRPr="00580C03">
        <w:rPr>
          <w:rStyle w:val="FootnoteReference"/>
          <w:rFonts w:ascii="Proxima Nova Rg" w:hAnsi="Proxima Nova Rg" w:cs="Calibri"/>
          <w:sz w:val="22"/>
          <w:szCs w:val="22"/>
          <w:lang w:eastAsia="en-GB"/>
        </w:rPr>
        <w:t xml:space="preserve"> </w:t>
      </w:r>
      <w:r w:rsidRPr="00580C03">
        <w:rPr>
          <w:rStyle w:val="FootnoteReference"/>
          <w:rFonts w:ascii="Proxima Nova Rg" w:hAnsi="Proxima Nova Rg" w:cs="Calibri"/>
          <w:sz w:val="22"/>
          <w:szCs w:val="22"/>
          <w:lang w:eastAsia="en-GB"/>
        </w:rPr>
        <w:footnoteReference w:id="9"/>
      </w:r>
      <w:r w:rsidRPr="00580C03">
        <w:rPr>
          <w:rFonts w:ascii="Proxima Nova Rg" w:hAnsi="Proxima Nova Rg" w:cs="Calibri"/>
          <w:sz w:val="22"/>
          <w:szCs w:val="22"/>
          <w:lang w:eastAsia="en-GB"/>
        </w:rPr>
        <w:t xml:space="preserve"> </w:t>
      </w:r>
      <w:r w:rsidRPr="00580C03">
        <w:rPr>
          <w:rFonts w:ascii="Proxima Nova Rg" w:eastAsia="Calibri" w:hAnsi="Proxima Nova Rg" w:cs="Calibri"/>
          <w:bCs/>
          <w:sz w:val="22"/>
          <w:szCs w:val="22"/>
          <w:lang w:eastAsia="en-GB"/>
        </w:rPr>
        <w:t>Since then, the Government has repeatedly asserted, to human rights treaty monitoring bodies as well as during the second UPR of Switzerland in 2012, that existing legislation on bodily injury and assault adequately protects children from all corporal punishment.</w:t>
      </w:r>
      <w:r w:rsidRPr="00580C03">
        <w:rPr>
          <w:rStyle w:val="FootnoteReference"/>
          <w:rFonts w:ascii="Proxima Nova Rg" w:eastAsia="Calibri" w:hAnsi="Proxima Nova Rg" w:cs="Calibri"/>
          <w:bCs/>
          <w:sz w:val="22"/>
          <w:szCs w:val="22"/>
          <w:lang w:eastAsia="en-GB"/>
        </w:rPr>
        <w:footnoteReference w:id="10"/>
      </w:r>
      <w:r w:rsidRPr="00580C03">
        <w:rPr>
          <w:rFonts w:ascii="Proxima Nova Rg" w:eastAsia="Calibri" w:hAnsi="Proxima Nova Rg" w:cs="Calibri"/>
          <w:bCs/>
          <w:sz w:val="22"/>
          <w:szCs w:val="22"/>
          <w:lang w:eastAsia="en-GB"/>
        </w:rPr>
        <w:t xml:space="preserve"> </w:t>
      </w:r>
      <w:r w:rsidRPr="00580C03">
        <w:rPr>
          <w:rFonts w:ascii="Proxima Nova Rg" w:hAnsi="Proxima Nova Rg" w:cs="Calibri"/>
          <w:sz w:val="22"/>
          <w:szCs w:val="22"/>
        </w:rPr>
        <w:t>The Government rejected the recommendation made during the 2012 UPR to prohibit corporal punishment in the home</w:t>
      </w:r>
      <w:r w:rsidRPr="00580C03">
        <w:rPr>
          <w:rFonts w:ascii="Proxima Nova Rg" w:hAnsi="Proxima Nova Rg" w:cs="Calibri"/>
          <w:sz w:val="22"/>
          <w:szCs w:val="22"/>
          <w:lang w:eastAsia="en-GB"/>
        </w:rPr>
        <w:t>.</w:t>
      </w:r>
      <w:r w:rsidRPr="00580C03">
        <w:rPr>
          <w:rStyle w:val="FootnoteReference"/>
          <w:rFonts w:ascii="Proxima Nova Rg" w:hAnsi="Proxima Nova Rg" w:cs="Calibri"/>
          <w:sz w:val="22"/>
          <w:szCs w:val="22"/>
          <w:lang w:eastAsia="en-GB"/>
        </w:rPr>
        <w:footnoteReference w:id="11"/>
      </w:r>
      <w:r w:rsidRPr="00580C03">
        <w:rPr>
          <w:rFonts w:ascii="Proxima Nova Rg" w:hAnsi="Proxima Nova Rg" w:cs="Calibri"/>
          <w:sz w:val="22"/>
          <w:szCs w:val="22"/>
          <w:lang w:eastAsia="en-GB"/>
        </w:rPr>
        <w:t xml:space="preserve"> During the UPR in 2017, the Government had a mixed response to recommendations on corporal punishment, supporting one to “prohibit all practices of corporal punishment” and noting another to enact legislation explicitly prohibiting corporal punishment in all settings, including the home.</w:t>
      </w:r>
      <w:r w:rsidRPr="00580C03">
        <w:rPr>
          <w:rStyle w:val="FootnoteReference"/>
          <w:rFonts w:ascii="Proxima Nova Rg" w:hAnsi="Proxima Nova Rg"/>
          <w:sz w:val="22"/>
          <w:szCs w:val="22"/>
          <w:lang w:eastAsia="en-GB"/>
        </w:rPr>
        <w:footnoteReference w:id="12"/>
      </w:r>
    </w:p>
    <w:p w14:paraId="2BADE84D" w14:textId="788A72D3" w:rsidR="00C30B46" w:rsidRDefault="0003144B" w:rsidP="007214FC">
      <w:pPr>
        <w:rPr>
          <w:rFonts w:ascii="Proxima Nova Rg" w:hAnsi="Proxima Nova Rg"/>
          <w:sz w:val="22"/>
          <w:szCs w:val="22"/>
        </w:rPr>
      </w:pPr>
      <w:r w:rsidRPr="00580C03">
        <w:rPr>
          <w:rFonts w:ascii="Proxima Nova Rg" w:hAnsi="Proxima Nova Rg" w:cs="Calibri"/>
          <w:sz w:val="22"/>
          <w:szCs w:val="22"/>
          <w:lang w:eastAsia="en-GB"/>
        </w:rPr>
        <w:t>Following a motion in 2012 “Violence in the family. Protection of children and young people (Motion 07.3725), the National Council ruled that existing law adequately protected children from corporal punishment.</w:t>
      </w:r>
      <w:r w:rsidRPr="00580C03">
        <w:rPr>
          <w:rStyle w:val="FootnoteReference"/>
          <w:rFonts w:ascii="Proxima Nova Rg" w:hAnsi="Proxima Nova Rg" w:cs="Calibri"/>
          <w:sz w:val="22"/>
          <w:szCs w:val="22"/>
          <w:lang w:eastAsia="en-GB"/>
        </w:rPr>
        <w:footnoteReference w:id="13"/>
      </w:r>
      <w:r w:rsidRPr="00580C03">
        <w:rPr>
          <w:rFonts w:ascii="Proxima Nova Rg" w:hAnsi="Proxima Nova Rg" w:cs="Calibri"/>
          <w:sz w:val="22"/>
          <w:szCs w:val="22"/>
          <w:lang w:eastAsia="en-GB"/>
        </w:rPr>
        <w:t xml:space="preserve"> Similarly, a parliamentary request in 2013 “In support of upbringing without violence” (Motion 13.3156)</w:t>
      </w:r>
      <w:r w:rsidRPr="00580C03">
        <w:rPr>
          <w:rStyle w:val="FootnoteReference"/>
          <w:rFonts w:ascii="Proxima Nova Rg" w:hAnsi="Proxima Nova Rg" w:cs="Calibri"/>
          <w:sz w:val="22"/>
          <w:szCs w:val="22"/>
          <w:lang w:eastAsia="en-GB"/>
        </w:rPr>
        <w:footnoteReference w:id="14"/>
      </w:r>
      <w:r w:rsidRPr="00580C03">
        <w:rPr>
          <w:rFonts w:ascii="Proxima Nova Rg" w:hAnsi="Proxima Nova Rg" w:cs="Calibri"/>
          <w:sz w:val="22"/>
          <w:szCs w:val="22"/>
          <w:lang w:eastAsia="en-GB"/>
        </w:rPr>
        <w:t xml:space="preserve"> was rejected by the National Council in June 2014 on the grounds that existing Penal Code provisions adequately protect children from corporal punishment.</w:t>
      </w:r>
      <w:r w:rsidRPr="00580C03">
        <w:rPr>
          <w:rStyle w:val="FootnoteReference"/>
          <w:rFonts w:ascii="Proxima Nova Rg" w:hAnsi="Proxima Nova Rg" w:cs="Calibri"/>
          <w:sz w:val="22"/>
          <w:szCs w:val="22"/>
          <w:lang w:eastAsia="en-GB"/>
        </w:rPr>
        <w:footnoteReference w:id="15"/>
      </w:r>
      <w:r w:rsidRPr="00580C03">
        <w:rPr>
          <w:rFonts w:ascii="Proxima Nova Rg" w:hAnsi="Proxima Nova Rg" w:cs="Calibri"/>
          <w:sz w:val="22"/>
          <w:szCs w:val="22"/>
          <w:lang w:eastAsia="en-GB"/>
        </w:rPr>
        <w:t xml:space="preserve"> The Government reported to the Committee Against Torture in 2014 that efforts are under way to raise awareness of “the unlawfulness of using force” and promoting non-violent education.</w:t>
      </w:r>
      <w:r w:rsidRPr="00580C03">
        <w:rPr>
          <w:rStyle w:val="FootnoteReference"/>
          <w:rFonts w:ascii="Proxima Nova Rg" w:hAnsi="Proxima Nova Rg" w:cs="Calibri"/>
          <w:sz w:val="22"/>
          <w:szCs w:val="22"/>
          <w:lang w:eastAsia="en-GB"/>
        </w:rPr>
        <w:footnoteReference w:id="16"/>
      </w:r>
      <w:r w:rsidRPr="00580C03">
        <w:rPr>
          <w:rFonts w:ascii="Proxima Nova Rg" w:hAnsi="Proxima Nova Rg" w:cs="Calibri"/>
          <w:sz w:val="22"/>
          <w:szCs w:val="22"/>
          <w:lang w:eastAsia="en-GB"/>
        </w:rPr>
        <w:t xml:space="preserve"> </w:t>
      </w:r>
      <w:r w:rsidR="0014203A">
        <w:rPr>
          <w:rFonts w:ascii="Proxima Nova Rg" w:hAnsi="Proxima Nova Rg" w:cs="Calibri"/>
          <w:sz w:val="22"/>
          <w:szCs w:val="22"/>
          <w:lang w:eastAsia="en-GB"/>
        </w:rPr>
        <w:t>I</w:t>
      </w:r>
      <w:r w:rsidRPr="00580C03">
        <w:rPr>
          <w:rFonts w:ascii="Proxima Nova Rg" w:hAnsi="Proxima Nova Rg" w:cs="Calibri"/>
          <w:sz w:val="22"/>
          <w:szCs w:val="22"/>
          <w:lang w:eastAsia="en-GB"/>
        </w:rPr>
        <w:t xml:space="preserve">n May 2017, parliamentary motion </w:t>
      </w:r>
      <w:proofErr w:type="spellStart"/>
      <w:r w:rsidRPr="00580C03">
        <w:rPr>
          <w:rFonts w:ascii="Proxima Nova Rg" w:hAnsi="Proxima Nova Rg" w:cs="Calibri"/>
          <w:sz w:val="22"/>
          <w:szCs w:val="22"/>
          <w:lang w:eastAsia="en-GB"/>
        </w:rPr>
        <w:t>Galladé</w:t>
      </w:r>
      <w:proofErr w:type="spellEnd"/>
      <w:r w:rsidRPr="00580C03">
        <w:rPr>
          <w:rFonts w:ascii="Proxima Nova Rg" w:hAnsi="Proxima Nova Rg" w:cs="Calibri"/>
          <w:sz w:val="22"/>
          <w:szCs w:val="22"/>
          <w:lang w:eastAsia="en-GB"/>
        </w:rPr>
        <w:t xml:space="preserve"> “Abolition of corporal punishment” (motion 15.3639) which was tabled for discussion in June 2015</w:t>
      </w:r>
      <w:r w:rsidRPr="00580C03">
        <w:rPr>
          <w:rFonts w:ascii="Proxima Nova Rg" w:hAnsi="Proxima Nova Rg" w:cs="Calibri"/>
          <w:sz w:val="22"/>
          <w:szCs w:val="22"/>
          <w:vertAlign w:val="superscript"/>
          <w:lang w:eastAsia="en-GB"/>
        </w:rPr>
        <w:t xml:space="preserve"> </w:t>
      </w:r>
      <w:r w:rsidRPr="00580C03">
        <w:rPr>
          <w:rFonts w:ascii="Proxima Nova Rg" w:hAnsi="Proxima Nova Rg" w:cs="Calibri"/>
          <w:sz w:val="22"/>
          <w:szCs w:val="22"/>
          <w:vertAlign w:val="superscript"/>
          <w:lang w:eastAsia="en-GB"/>
        </w:rPr>
        <w:footnoteReference w:id="17"/>
      </w:r>
      <w:r w:rsidRPr="00580C03">
        <w:rPr>
          <w:rFonts w:ascii="Proxima Nova Rg" w:hAnsi="Proxima Nova Rg" w:cs="Calibri"/>
          <w:sz w:val="22"/>
          <w:szCs w:val="22"/>
          <w:lang w:eastAsia="en-GB"/>
        </w:rPr>
        <w:t xml:space="preserve"> was rejected by the National Council after the Federal Council argued against it, stating that the “right of correction” had disappeared in the 1970’s and that the current legislation was sufficient.</w:t>
      </w:r>
      <w:r w:rsidRPr="00580C03">
        <w:rPr>
          <w:rFonts w:ascii="Proxima Nova Rg" w:hAnsi="Proxima Nova Rg" w:cs="Calibri"/>
          <w:sz w:val="22"/>
          <w:szCs w:val="22"/>
          <w:vertAlign w:val="superscript"/>
          <w:lang w:eastAsia="en-GB"/>
        </w:rPr>
        <w:footnoteReference w:id="18"/>
      </w:r>
      <w:r w:rsidR="00A37012" w:rsidRPr="00580C03">
        <w:rPr>
          <w:rFonts w:ascii="Proxima Nova Rg" w:hAnsi="Proxima Nova Rg" w:cs="Calibri"/>
          <w:sz w:val="22"/>
          <w:szCs w:val="22"/>
          <w:lang w:eastAsia="en-GB"/>
        </w:rPr>
        <w:t xml:space="preserve"> </w:t>
      </w:r>
      <w:r w:rsidR="00F7321B" w:rsidRPr="00580C03">
        <w:rPr>
          <w:rFonts w:ascii="Proxima Nova Rg" w:hAnsi="Proxima Nova Rg"/>
          <w:sz w:val="22"/>
          <w:szCs w:val="22"/>
        </w:rPr>
        <w:t xml:space="preserve">Motion Marchand Ballet </w:t>
      </w:r>
      <w:r w:rsidR="00CF77D3" w:rsidRPr="00580C03">
        <w:rPr>
          <w:rFonts w:ascii="Proxima Nova Rg" w:hAnsi="Proxima Nova Rg"/>
          <w:sz w:val="22"/>
          <w:szCs w:val="22"/>
        </w:rPr>
        <w:t xml:space="preserve">on the prohibition of corporal punishment </w:t>
      </w:r>
      <w:r w:rsidR="00F7321B" w:rsidRPr="00580C03">
        <w:rPr>
          <w:rFonts w:ascii="Proxima Nova Rg" w:hAnsi="Proxima Nova Rg"/>
          <w:sz w:val="22"/>
          <w:szCs w:val="22"/>
        </w:rPr>
        <w:t xml:space="preserve">(motion 18.3603) </w:t>
      </w:r>
      <w:r w:rsidR="0047704E" w:rsidRPr="00580C03">
        <w:rPr>
          <w:rFonts w:ascii="Proxima Nova Rg" w:hAnsi="Proxima Nova Rg"/>
          <w:sz w:val="22"/>
          <w:szCs w:val="22"/>
        </w:rPr>
        <w:t>was introduced in June 2018</w:t>
      </w:r>
      <w:r w:rsidR="00F42EDB" w:rsidRPr="00580C03">
        <w:rPr>
          <w:rFonts w:ascii="Proxima Nova Rg" w:hAnsi="Proxima Nova Rg"/>
          <w:sz w:val="22"/>
          <w:szCs w:val="22"/>
        </w:rPr>
        <w:t xml:space="preserve"> and</w:t>
      </w:r>
      <w:r w:rsidR="00C30B46" w:rsidRPr="00580C03">
        <w:rPr>
          <w:rFonts w:ascii="Proxima Nova Rg" w:hAnsi="Proxima Nova Rg"/>
          <w:sz w:val="22"/>
          <w:szCs w:val="22"/>
        </w:rPr>
        <w:t xml:space="preserve"> rejected by</w:t>
      </w:r>
      <w:r w:rsidR="00F42EDB" w:rsidRPr="00580C03">
        <w:rPr>
          <w:rFonts w:ascii="Proxima Nova Rg" w:hAnsi="Proxima Nova Rg"/>
          <w:sz w:val="22"/>
          <w:szCs w:val="22"/>
        </w:rPr>
        <w:t xml:space="preserve"> the National Council</w:t>
      </w:r>
      <w:r w:rsidR="00C30B46" w:rsidRPr="00580C03">
        <w:rPr>
          <w:rFonts w:ascii="Proxima Nova Rg" w:hAnsi="Proxima Nova Rg"/>
          <w:sz w:val="22"/>
          <w:szCs w:val="22"/>
        </w:rPr>
        <w:t xml:space="preserve"> in August 2018</w:t>
      </w:r>
      <w:r w:rsidR="00F42EDB" w:rsidRPr="00580C03">
        <w:rPr>
          <w:rFonts w:ascii="Proxima Nova Rg" w:hAnsi="Proxima Nova Rg"/>
          <w:sz w:val="22"/>
          <w:szCs w:val="22"/>
        </w:rPr>
        <w:t>.</w:t>
      </w:r>
      <w:r w:rsidR="00C30B46" w:rsidRPr="00580C03">
        <w:rPr>
          <w:rFonts w:ascii="Proxima Nova Rg" w:hAnsi="Proxima Nova Rg"/>
          <w:sz w:val="22"/>
          <w:szCs w:val="22"/>
        </w:rPr>
        <w:footnoteReference w:id="19"/>
      </w:r>
      <w:r w:rsidR="00F42EDB" w:rsidRPr="00580C03">
        <w:rPr>
          <w:rFonts w:ascii="Proxima Nova Rg" w:hAnsi="Proxima Nova Rg"/>
          <w:sz w:val="22"/>
          <w:szCs w:val="22"/>
        </w:rPr>
        <w:t xml:space="preserve"> </w:t>
      </w:r>
      <w:r w:rsidR="004931C1" w:rsidRPr="00580C03">
        <w:rPr>
          <w:rFonts w:ascii="Proxima Nova Rg" w:hAnsi="Proxima Nova Rg"/>
          <w:sz w:val="22"/>
          <w:szCs w:val="22"/>
        </w:rPr>
        <w:t xml:space="preserve">The National Council </w:t>
      </w:r>
      <w:r w:rsidR="000C56C2" w:rsidRPr="00580C03">
        <w:rPr>
          <w:rFonts w:ascii="Proxima Nova Rg" w:hAnsi="Proxima Nova Rg"/>
          <w:sz w:val="22"/>
          <w:szCs w:val="22"/>
        </w:rPr>
        <w:t>no</w:t>
      </w:r>
      <w:r w:rsidR="00C30B46" w:rsidRPr="00580C03">
        <w:rPr>
          <w:rFonts w:ascii="Proxima Nova Rg" w:hAnsi="Proxima Nova Rg"/>
          <w:sz w:val="22"/>
          <w:szCs w:val="22"/>
        </w:rPr>
        <w:t>t</w:t>
      </w:r>
      <w:r w:rsidR="004931C1" w:rsidRPr="00580C03">
        <w:rPr>
          <w:rFonts w:ascii="Proxima Nova Rg" w:hAnsi="Proxima Nova Rg"/>
          <w:sz w:val="22"/>
          <w:szCs w:val="22"/>
        </w:rPr>
        <w:t>ed</w:t>
      </w:r>
      <w:r w:rsidR="00C30B46" w:rsidRPr="00580C03">
        <w:rPr>
          <w:rFonts w:ascii="Proxima Nova Rg" w:hAnsi="Proxima Nova Rg"/>
          <w:sz w:val="22"/>
          <w:szCs w:val="22"/>
        </w:rPr>
        <w:t xml:space="preserve"> the necessity of focusing on prevention</w:t>
      </w:r>
      <w:r w:rsidR="004931C1" w:rsidRPr="00580C03">
        <w:rPr>
          <w:rFonts w:ascii="Proxima Nova Rg" w:hAnsi="Proxima Nova Rg"/>
          <w:sz w:val="22"/>
          <w:szCs w:val="22"/>
        </w:rPr>
        <w:t xml:space="preserve"> and robust child protection system instead of law reform.</w:t>
      </w:r>
    </w:p>
    <w:p w14:paraId="29F1DE78" w14:textId="77777777" w:rsidR="000A39F6" w:rsidRPr="00580C03" w:rsidRDefault="000A39F6" w:rsidP="007214FC">
      <w:pPr>
        <w:rPr>
          <w:rFonts w:ascii="Proxima Nova Rg" w:hAnsi="Proxima Nova Rg"/>
          <w:sz w:val="22"/>
          <w:szCs w:val="22"/>
        </w:rPr>
      </w:pPr>
    </w:p>
    <w:p w14:paraId="060C22C4" w14:textId="035F4F13" w:rsidR="0003144B" w:rsidRPr="006B1017" w:rsidRDefault="0003144B" w:rsidP="006B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roxima Nova Rg" w:hAnsi="Proxima Nova Rg" w:cs="Courier New"/>
          <w:color w:val="202124"/>
          <w:sz w:val="22"/>
          <w:szCs w:val="22"/>
        </w:rPr>
      </w:pPr>
      <w:r w:rsidRPr="00580C03">
        <w:rPr>
          <w:rFonts w:ascii="Proxima Nova Rg" w:hAnsi="Proxima Nova Rg" w:cs="Calibri"/>
          <w:sz w:val="22"/>
          <w:szCs w:val="22"/>
          <w:lang w:eastAsia="en-GB"/>
        </w:rPr>
        <w:t>While there have been amendments to criminal and civil legislation which strengthen the protection of children from assault, including from corporal punishment, the “right of correction” has not been explicitly repealed and some level of corporal punishment in childrearing remains legally and socially acceptable in Switzerland.</w:t>
      </w:r>
      <w:r w:rsidR="000A39F6" w:rsidRPr="000A39F6">
        <w:rPr>
          <w:rFonts w:ascii="Proxima Nova Rg" w:hAnsi="Proxima Nova Rg"/>
          <w:sz w:val="22"/>
          <w:szCs w:val="22"/>
        </w:rPr>
        <w:t xml:space="preserve"> </w:t>
      </w:r>
      <w:r w:rsidR="000A39F6">
        <w:rPr>
          <w:rFonts w:ascii="Proxima Nova Rg" w:hAnsi="Proxima Nova Rg"/>
          <w:sz w:val="22"/>
          <w:szCs w:val="22"/>
        </w:rPr>
        <w:t xml:space="preserve">In 2021, in its fifth and sixth periodic report to the Committee on the Rights of the Child the Government stated that </w:t>
      </w:r>
      <w:r w:rsidR="000A39F6" w:rsidRPr="0014203A">
        <w:rPr>
          <w:rFonts w:ascii="Proxima Nova Rg" w:hAnsi="Proxima Nova Rg"/>
          <w:sz w:val="22"/>
          <w:szCs w:val="22"/>
        </w:rPr>
        <w:t>there is no need for an explicit prohibition of corporal punishment in the Civil Code</w:t>
      </w:r>
      <w:r w:rsidR="000A39F6">
        <w:rPr>
          <w:rFonts w:ascii="Proxima Nova Rg" w:hAnsi="Proxima Nova Rg"/>
          <w:sz w:val="22"/>
          <w:szCs w:val="22"/>
        </w:rPr>
        <w:t xml:space="preserve"> and that the Parliament agrees and considers the existing laws sufficient</w:t>
      </w:r>
      <w:r w:rsidR="000A39F6" w:rsidRPr="0014203A">
        <w:rPr>
          <w:rFonts w:ascii="Proxima Nova Rg" w:hAnsi="Proxima Nova Rg"/>
          <w:sz w:val="22"/>
          <w:szCs w:val="22"/>
        </w:rPr>
        <w:t>.</w:t>
      </w:r>
      <w:r w:rsidR="000A39F6">
        <w:rPr>
          <w:rStyle w:val="FootnoteReference"/>
          <w:rFonts w:ascii="Proxima Nova Rg" w:hAnsi="Proxima Nova Rg"/>
          <w:sz w:val="22"/>
          <w:szCs w:val="22"/>
        </w:rPr>
        <w:footnoteReference w:id="20"/>
      </w:r>
      <w:r w:rsidR="000A39F6">
        <w:rPr>
          <w:rFonts w:ascii="Proxima Nova Rg" w:hAnsi="Proxima Nova Rg"/>
          <w:sz w:val="22"/>
          <w:szCs w:val="22"/>
        </w:rPr>
        <w:t xml:space="preserve"> </w:t>
      </w:r>
      <w:r w:rsidR="008278C7">
        <w:rPr>
          <w:rFonts w:ascii="Proxima Nova Rg" w:hAnsi="Proxima Nova Rg"/>
          <w:sz w:val="22"/>
          <w:szCs w:val="22"/>
        </w:rPr>
        <w:t xml:space="preserve">In October 2022, in response to a </w:t>
      </w:r>
      <w:r w:rsidR="00627334">
        <w:rPr>
          <w:rFonts w:ascii="Proxima Nova Rg" w:hAnsi="Proxima Nova Rg"/>
          <w:sz w:val="22"/>
          <w:szCs w:val="22"/>
        </w:rPr>
        <w:t xml:space="preserve">2020 </w:t>
      </w:r>
      <w:r w:rsidR="008278C7">
        <w:rPr>
          <w:rFonts w:ascii="Proxima Nova Rg" w:hAnsi="Proxima Nova Rg"/>
          <w:sz w:val="22"/>
          <w:szCs w:val="22"/>
        </w:rPr>
        <w:t>motion on the “Protection of children against violence in childrearing” (Motion 20.3185),</w:t>
      </w:r>
      <w:r w:rsidR="00627334">
        <w:rPr>
          <w:rStyle w:val="FootnoteReference"/>
          <w:rFonts w:ascii="Proxima Nova Rg" w:hAnsi="Proxima Nova Rg"/>
          <w:sz w:val="22"/>
          <w:szCs w:val="22"/>
        </w:rPr>
        <w:footnoteReference w:id="21"/>
      </w:r>
      <w:r w:rsidR="008278C7">
        <w:rPr>
          <w:rFonts w:ascii="Proxima Nova Rg" w:hAnsi="Proxima Nova Rg"/>
          <w:sz w:val="22"/>
          <w:szCs w:val="22"/>
        </w:rPr>
        <w:t xml:space="preserve"> the Federal Council released a report</w:t>
      </w:r>
      <w:r w:rsidR="00CE1F11">
        <w:rPr>
          <w:rStyle w:val="FootnoteReference"/>
          <w:rFonts w:ascii="Proxima Nova Rg" w:hAnsi="Proxima Nova Rg"/>
          <w:sz w:val="22"/>
          <w:szCs w:val="22"/>
        </w:rPr>
        <w:footnoteReference w:id="22"/>
      </w:r>
      <w:r w:rsidR="008278C7">
        <w:rPr>
          <w:rFonts w:ascii="Proxima Nova Rg" w:hAnsi="Proxima Nova Rg"/>
          <w:sz w:val="22"/>
          <w:szCs w:val="22"/>
        </w:rPr>
        <w:t xml:space="preserve">  </w:t>
      </w:r>
      <w:r w:rsidR="00627334">
        <w:rPr>
          <w:rFonts w:ascii="Proxima Nova Rg" w:hAnsi="Proxima Nova Rg"/>
          <w:sz w:val="22"/>
          <w:szCs w:val="22"/>
        </w:rPr>
        <w:t xml:space="preserve">which </w:t>
      </w:r>
      <w:r w:rsidR="00950459">
        <w:rPr>
          <w:rFonts w:ascii="Proxima Nova Rg" w:hAnsi="Proxima Nova Rg"/>
          <w:sz w:val="22"/>
          <w:szCs w:val="22"/>
        </w:rPr>
        <w:t xml:space="preserve">advised </w:t>
      </w:r>
      <w:r w:rsidR="00627334">
        <w:rPr>
          <w:rFonts w:ascii="Proxima Nova Rg" w:hAnsi="Proxima Nova Rg"/>
          <w:sz w:val="22"/>
          <w:szCs w:val="22"/>
        </w:rPr>
        <w:t>against the amendment of the Civil Code</w:t>
      </w:r>
      <w:r w:rsidR="007D049C">
        <w:rPr>
          <w:rFonts w:ascii="Proxima Nova Rg" w:hAnsi="Proxima Nova Rg"/>
          <w:sz w:val="22"/>
          <w:szCs w:val="22"/>
        </w:rPr>
        <w:t xml:space="preserve"> </w:t>
      </w:r>
      <w:r w:rsidR="00627334">
        <w:rPr>
          <w:rFonts w:ascii="Proxima Nova Rg" w:hAnsi="Proxima Nova Rg"/>
          <w:sz w:val="22"/>
          <w:szCs w:val="22"/>
        </w:rPr>
        <w:t xml:space="preserve">to prohibit corporal punishment of children in </w:t>
      </w:r>
      <w:r w:rsidR="00C17DB8">
        <w:rPr>
          <w:rFonts w:ascii="Proxima Nova Rg" w:hAnsi="Proxima Nova Rg"/>
          <w:sz w:val="22"/>
          <w:szCs w:val="22"/>
        </w:rPr>
        <w:t>childrearing</w:t>
      </w:r>
      <w:r w:rsidR="00B54FF0">
        <w:rPr>
          <w:rFonts w:ascii="Proxima Nova Rg" w:hAnsi="Proxima Nova Rg"/>
          <w:sz w:val="22"/>
          <w:szCs w:val="22"/>
        </w:rPr>
        <w:t xml:space="preserve">. </w:t>
      </w:r>
      <w:r w:rsidR="00B54FF0">
        <w:rPr>
          <w:rFonts w:ascii="Proxima Nova Rg" w:hAnsi="Proxima Nova Rg"/>
          <w:sz w:val="22"/>
          <w:szCs w:val="22"/>
        </w:rPr>
        <w:lastRenderedPageBreak/>
        <w:t xml:space="preserve">The Federal Council argued </w:t>
      </w:r>
      <w:r w:rsidR="00627334">
        <w:rPr>
          <w:rFonts w:ascii="Proxima Nova Rg" w:hAnsi="Proxima Nova Rg"/>
          <w:sz w:val="22"/>
          <w:szCs w:val="22"/>
        </w:rPr>
        <w:t xml:space="preserve">that the existing laws are </w:t>
      </w:r>
      <w:r w:rsidR="006B1017">
        <w:rPr>
          <w:rFonts w:ascii="Proxima Nova Rg" w:hAnsi="Proxima Nova Rg"/>
          <w:sz w:val="22"/>
          <w:szCs w:val="22"/>
        </w:rPr>
        <w:t>sufficient,</w:t>
      </w:r>
      <w:r w:rsidR="00627334">
        <w:rPr>
          <w:rFonts w:ascii="Proxima Nova Rg" w:hAnsi="Proxima Nova Rg"/>
          <w:sz w:val="22"/>
          <w:szCs w:val="22"/>
        </w:rPr>
        <w:t xml:space="preserve"> </w:t>
      </w:r>
      <w:r w:rsidR="00627334" w:rsidRPr="00DD2F1C">
        <w:rPr>
          <w:rFonts w:ascii="Proxima Nova Rg" w:hAnsi="Proxima Nova Rg"/>
          <w:sz w:val="22"/>
          <w:szCs w:val="22"/>
        </w:rPr>
        <w:t>and that more sensitisation is needed instead.</w:t>
      </w:r>
      <w:r w:rsidR="00FB27AD" w:rsidRPr="00DD2F1C">
        <w:rPr>
          <w:rStyle w:val="FootnoteReference"/>
          <w:rFonts w:ascii="Proxima Nova Rg" w:hAnsi="Proxima Nova Rg"/>
          <w:sz w:val="22"/>
          <w:szCs w:val="22"/>
        </w:rPr>
        <w:footnoteReference w:id="23"/>
      </w:r>
      <w:r w:rsidR="00627334" w:rsidRPr="00DD2F1C">
        <w:rPr>
          <w:rFonts w:ascii="Proxima Nova Rg" w:hAnsi="Proxima Nova Rg"/>
          <w:sz w:val="22"/>
          <w:szCs w:val="22"/>
        </w:rPr>
        <w:t xml:space="preserve"> However, </w:t>
      </w:r>
      <w:r w:rsidR="00B54FF0" w:rsidRPr="00DD2F1C">
        <w:rPr>
          <w:rFonts w:ascii="Proxima Nova Rg" w:hAnsi="Proxima Nova Rg"/>
          <w:sz w:val="22"/>
          <w:szCs w:val="22"/>
        </w:rPr>
        <w:t>it</w:t>
      </w:r>
      <w:r w:rsidR="00627334" w:rsidRPr="00DD2F1C">
        <w:rPr>
          <w:rFonts w:ascii="Proxima Nova Rg" w:hAnsi="Proxima Nova Rg"/>
          <w:sz w:val="22"/>
          <w:szCs w:val="22"/>
        </w:rPr>
        <w:t xml:space="preserve"> </w:t>
      </w:r>
      <w:r w:rsidR="005B4CBD" w:rsidRPr="00DD2F1C">
        <w:rPr>
          <w:rFonts w:ascii="Proxima Nova Rg" w:hAnsi="Proxima Nova Rg"/>
          <w:sz w:val="22"/>
          <w:szCs w:val="22"/>
        </w:rPr>
        <w:t xml:space="preserve">also </w:t>
      </w:r>
      <w:r w:rsidR="00627334" w:rsidRPr="00DD2F1C">
        <w:rPr>
          <w:rFonts w:ascii="Proxima Nova Rg" w:hAnsi="Proxima Nova Rg"/>
          <w:sz w:val="22"/>
          <w:szCs w:val="22"/>
        </w:rPr>
        <w:t xml:space="preserve">found that a provision highlighting parents’ obligation to raise children without violence could still be included in the Civil Code. </w:t>
      </w:r>
      <w:r w:rsidR="00FB27AD" w:rsidRPr="00DD2F1C">
        <w:rPr>
          <w:rFonts w:ascii="Proxima Nova Rg" w:hAnsi="Proxima Nova Rg"/>
          <w:sz w:val="22"/>
          <w:szCs w:val="22"/>
        </w:rPr>
        <w:t xml:space="preserve">In November 2022, the </w:t>
      </w:r>
      <w:r w:rsidR="00FB27AD" w:rsidRPr="006B1017">
        <w:rPr>
          <w:rFonts w:ascii="Proxima Nova Rg" w:hAnsi="Proxima Nova Rg" w:cs="Calibri"/>
          <w:color w:val="242424"/>
          <w:sz w:val="22"/>
          <w:szCs w:val="22"/>
          <w:shd w:val="clear" w:color="auto" w:fill="FFFFFF"/>
        </w:rPr>
        <w:t>judicial commission of the second chamber </w:t>
      </w:r>
      <w:r w:rsidR="00FB27AD" w:rsidRPr="00DD2F1C">
        <w:rPr>
          <w:rFonts w:ascii="Proxima Nova Rg" w:hAnsi="Proxima Nova Rg"/>
          <w:sz w:val="22"/>
          <w:szCs w:val="22"/>
        </w:rPr>
        <w:t xml:space="preserve">of the </w:t>
      </w:r>
      <w:r w:rsidR="005B4CBD" w:rsidRPr="00DD2F1C">
        <w:rPr>
          <w:rFonts w:ascii="Proxima Nova Rg" w:hAnsi="Proxima Nova Rg"/>
          <w:sz w:val="22"/>
          <w:szCs w:val="22"/>
        </w:rPr>
        <w:t>Swiss Council of states</w:t>
      </w:r>
      <w:r w:rsidR="00FB27AD" w:rsidRPr="00DD2F1C">
        <w:rPr>
          <w:rFonts w:ascii="Proxima Nova Rg" w:hAnsi="Proxima Nova Rg"/>
          <w:sz w:val="22"/>
          <w:szCs w:val="22"/>
        </w:rPr>
        <w:t xml:space="preserve"> (Parliament)</w:t>
      </w:r>
      <w:r w:rsidR="005B4CBD" w:rsidRPr="00DD2F1C">
        <w:rPr>
          <w:rFonts w:ascii="Proxima Nova Rg" w:hAnsi="Proxima Nova Rg"/>
          <w:sz w:val="22"/>
          <w:szCs w:val="22"/>
        </w:rPr>
        <w:t xml:space="preserve"> </w:t>
      </w:r>
      <w:r w:rsidR="00FB27AD" w:rsidRPr="00DD2F1C">
        <w:rPr>
          <w:rFonts w:ascii="Proxima Nova Rg" w:hAnsi="Proxima Nova Rg"/>
          <w:sz w:val="22"/>
          <w:szCs w:val="22"/>
        </w:rPr>
        <w:t xml:space="preserve">voted in favour of amending the Civil Code to prohibit corporal in the home. </w:t>
      </w:r>
      <w:r w:rsidR="005D1225" w:rsidRPr="00DD2F1C">
        <w:rPr>
          <w:rFonts w:ascii="Proxima Nova Rg" w:hAnsi="Proxima Nova Rg"/>
          <w:sz w:val="22"/>
          <w:szCs w:val="22"/>
        </w:rPr>
        <w:t>In December 2022, m</w:t>
      </w:r>
      <w:r w:rsidR="0070474D" w:rsidRPr="00DD2F1C">
        <w:rPr>
          <w:rFonts w:ascii="Proxima Nova Rg" w:hAnsi="Proxima Nova Rg"/>
          <w:sz w:val="22"/>
          <w:szCs w:val="22"/>
        </w:rPr>
        <w:t xml:space="preserve">otion 21.3185 </w:t>
      </w:r>
      <w:r w:rsidR="005D1225" w:rsidRPr="00DD2F1C">
        <w:rPr>
          <w:rFonts w:ascii="Proxima Nova Rg" w:hAnsi="Proxima Nova Rg"/>
          <w:sz w:val="22"/>
          <w:szCs w:val="22"/>
        </w:rPr>
        <w:t xml:space="preserve">was tabled in Parliament which voted in favour of a law reform to explicitly prohibit corporal punishment in the home. </w:t>
      </w:r>
      <w:r w:rsidR="00DD2F1C">
        <w:rPr>
          <w:rFonts w:ascii="Proxima Nova Rg" w:hAnsi="Proxima Nova Rg"/>
          <w:sz w:val="22"/>
          <w:szCs w:val="22"/>
        </w:rPr>
        <w:t xml:space="preserve">In August 2023, </w:t>
      </w:r>
      <w:r w:rsidR="00A32377">
        <w:rPr>
          <w:rFonts w:ascii="Proxima Nova Rg" w:hAnsi="Proxima Nova Rg"/>
          <w:sz w:val="22"/>
          <w:szCs w:val="22"/>
        </w:rPr>
        <w:t xml:space="preserve">the </w:t>
      </w:r>
      <w:r w:rsidR="005D1225" w:rsidRPr="00DD2F1C">
        <w:rPr>
          <w:rFonts w:ascii="Proxima Nova Rg" w:hAnsi="Proxima Nova Rg"/>
          <w:sz w:val="22"/>
          <w:szCs w:val="22"/>
        </w:rPr>
        <w:t xml:space="preserve">Government </w:t>
      </w:r>
      <w:r w:rsidR="00D15C11">
        <w:rPr>
          <w:rFonts w:ascii="Proxima Nova Rg" w:hAnsi="Proxima Nova Rg"/>
          <w:sz w:val="22"/>
          <w:szCs w:val="22"/>
        </w:rPr>
        <w:t>released</w:t>
      </w:r>
      <w:r w:rsidR="005D1225" w:rsidRPr="00DD2F1C">
        <w:rPr>
          <w:rFonts w:ascii="Proxima Nova Rg" w:hAnsi="Proxima Nova Rg"/>
          <w:sz w:val="22"/>
          <w:szCs w:val="22"/>
        </w:rPr>
        <w:t xml:space="preserve"> a</w:t>
      </w:r>
      <w:r w:rsidR="00D15C11">
        <w:rPr>
          <w:rFonts w:ascii="Proxima Nova Rg" w:hAnsi="Proxima Nova Rg"/>
          <w:sz w:val="22"/>
          <w:szCs w:val="22"/>
        </w:rPr>
        <w:t xml:space="preserve"> Civil Code Amendment</w:t>
      </w:r>
      <w:r w:rsidR="005D1225" w:rsidRPr="00DD2F1C">
        <w:rPr>
          <w:rFonts w:ascii="Proxima Nova Rg" w:hAnsi="Proxima Nova Rg"/>
          <w:sz w:val="22"/>
          <w:szCs w:val="22"/>
        </w:rPr>
        <w:t xml:space="preserve"> Bill</w:t>
      </w:r>
      <w:r w:rsidR="00D15C11">
        <w:rPr>
          <w:rFonts w:ascii="Proxima Nova Rg" w:hAnsi="Proxima Nova Rg"/>
          <w:sz w:val="22"/>
          <w:szCs w:val="22"/>
        </w:rPr>
        <w:t xml:space="preserve"> </w:t>
      </w:r>
      <w:r w:rsidR="00772F3C">
        <w:rPr>
          <w:rFonts w:ascii="Proxima Nova Rg" w:hAnsi="Proxima Nova Rg"/>
          <w:sz w:val="22"/>
          <w:szCs w:val="22"/>
        </w:rPr>
        <w:t>which aim</w:t>
      </w:r>
      <w:r w:rsidR="001137B8">
        <w:rPr>
          <w:rFonts w:ascii="Proxima Nova Rg" w:hAnsi="Proxima Nova Rg"/>
          <w:sz w:val="22"/>
          <w:szCs w:val="22"/>
        </w:rPr>
        <w:t>s</w:t>
      </w:r>
      <w:r w:rsidR="00772F3C">
        <w:rPr>
          <w:rFonts w:ascii="Proxima Nova Rg" w:hAnsi="Proxima Nova Rg"/>
          <w:sz w:val="22"/>
          <w:szCs w:val="22"/>
        </w:rPr>
        <w:t xml:space="preserve"> </w:t>
      </w:r>
      <w:r w:rsidR="00D15C11">
        <w:rPr>
          <w:rFonts w:ascii="Proxima Nova Rg" w:hAnsi="Proxima Nova Rg"/>
          <w:sz w:val="22"/>
          <w:szCs w:val="22"/>
        </w:rPr>
        <w:t xml:space="preserve">to </w:t>
      </w:r>
      <w:r w:rsidR="00A32377">
        <w:rPr>
          <w:rFonts w:ascii="Proxima Nova Rg" w:hAnsi="Proxima Nova Rg"/>
          <w:sz w:val="22"/>
          <w:szCs w:val="22"/>
        </w:rPr>
        <w:t xml:space="preserve">achieve </w:t>
      </w:r>
      <w:r w:rsidR="00D15C11">
        <w:rPr>
          <w:rFonts w:ascii="Proxima Nova Rg" w:hAnsi="Proxima Nova Rg"/>
          <w:sz w:val="22"/>
          <w:szCs w:val="22"/>
        </w:rPr>
        <w:t>prohibit</w:t>
      </w:r>
      <w:r w:rsidR="00A32377">
        <w:rPr>
          <w:rFonts w:ascii="Proxima Nova Rg" w:hAnsi="Proxima Nova Rg"/>
          <w:sz w:val="22"/>
          <w:szCs w:val="22"/>
        </w:rPr>
        <w:t>ion of</w:t>
      </w:r>
      <w:r w:rsidR="00D15C11">
        <w:rPr>
          <w:rFonts w:ascii="Proxima Nova Rg" w:hAnsi="Proxima Nova Rg"/>
          <w:sz w:val="22"/>
          <w:szCs w:val="22"/>
        </w:rPr>
        <w:t xml:space="preserve"> corporal punishment in the home. </w:t>
      </w:r>
      <w:r w:rsidR="000F6644">
        <w:rPr>
          <w:rFonts w:ascii="Proxima Nova Rg" w:hAnsi="Proxima Nova Rg" w:cs="Courier New"/>
          <w:color w:val="202124"/>
          <w:sz w:val="22"/>
          <w:szCs w:val="22"/>
          <w:lang w:val="en"/>
        </w:rPr>
        <w:t>The revised article 304 (1)</w:t>
      </w:r>
      <w:r w:rsidR="00D15C11" w:rsidRPr="00B87C2F">
        <w:rPr>
          <w:rFonts w:ascii="Proxima Nova Rg" w:hAnsi="Proxima Nova Rg" w:cs="Courier New"/>
          <w:color w:val="202124"/>
          <w:sz w:val="22"/>
          <w:szCs w:val="22"/>
          <w:lang w:val="en"/>
        </w:rPr>
        <w:t xml:space="preserve"> exp</w:t>
      </w:r>
      <w:r w:rsidR="00EC11EE">
        <w:rPr>
          <w:rFonts w:ascii="Proxima Nova Rg" w:hAnsi="Proxima Nova Rg" w:cs="Courier New"/>
          <w:color w:val="202124"/>
          <w:sz w:val="22"/>
          <w:szCs w:val="22"/>
          <w:lang w:val="en"/>
        </w:rPr>
        <w:t>licitly</w:t>
      </w:r>
      <w:r w:rsidR="00D15C11" w:rsidRPr="00B87C2F">
        <w:rPr>
          <w:rFonts w:ascii="Proxima Nova Rg" w:hAnsi="Proxima Nova Rg" w:cs="Courier New"/>
          <w:color w:val="202124"/>
          <w:sz w:val="22"/>
          <w:szCs w:val="22"/>
          <w:lang w:val="en"/>
        </w:rPr>
        <w:t xml:space="preserve"> </w:t>
      </w:r>
      <w:r w:rsidR="000F6644">
        <w:rPr>
          <w:rFonts w:ascii="Proxima Nova Rg" w:hAnsi="Proxima Nova Rg" w:cs="Courier New"/>
          <w:color w:val="202124"/>
          <w:sz w:val="22"/>
          <w:szCs w:val="22"/>
          <w:lang w:val="en"/>
        </w:rPr>
        <w:t>states: “…[</w:t>
      </w:r>
      <w:r w:rsidR="00D15C11" w:rsidRPr="00B87C2F">
        <w:rPr>
          <w:rFonts w:ascii="Proxima Nova Rg" w:hAnsi="Proxima Nova Rg" w:cs="Courier New"/>
          <w:color w:val="202124"/>
          <w:sz w:val="22"/>
          <w:szCs w:val="22"/>
          <w:lang w:val="en"/>
        </w:rPr>
        <w:t>parents</w:t>
      </w:r>
      <w:r w:rsidR="000F6644">
        <w:rPr>
          <w:rFonts w:ascii="Proxima Nova Rg" w:hAnsi="Proxima Nova Rg" w:cs="Courier New"/>
          <w:color w:val="202124"/>
          <w:sz w:val="22"/>
          <w:szCs w:val="22"/>
          <w:lang w:val="en"/>
        </w:rPr>
        <w:t>]</w:t>
      </w:r>
      <w:r w:rsidR="00D15C11" w:rsidRPr="00B87C2F">
        <w:rPr>
          <w:rFonts w:ascii="Proxima Nova Rg" w:hAnsi="Proxima Nova Rg" w:cs="Courier New"/>
          <w:color w:val="202124"/>
          <w:sz w:val="22"/>
          <w:szCs w:val="22"/>
          <w:lang w:val="en"/>
        </w:rPr>
        <w:t xml:space="preserve"> are required to </w:t>
      </w:r>
      <w:r w:rsidR="00D15C11">
        <w:rPr>
          <w:rFonts w:ascii="Proxima Nova Rg" w:hAnsi="Proxima Nova Rg" w:cs="Courier New"/>
          <w:color w:val="202124"/>
          <w:sz w:val="22"/>
          <w:szCs w:val="22"/>
          <w:lang w:val="en"/>
        </w:rPr>
        <w:t>raise</w:t>
      </w:r>
      <w:r w:rsidR="00D15C11" w:rsidRPr="00B87C2F">
        <w:rPr>
          <w:rFonts w:ascii="Proxima Nova Rg" w:hAnsi="Proxima Nova Rg" w:cs="Courier New"/>
          <w:color w:val="202124"/>
          <w:sz w:val="22"/>
          <w:szCs w:val="22"/>
          <w:lang w:val="en"/>
        </w:rPr>
        <w:t xml:space="preserve"> </w:t>
      </w:r>
      <w:r w:rsidR="000F6644">
        <w:rPr>
          <w:rFonts w:ascii="Proxima Nova Rg" w:hAnsi="Proxima Nova Rg" w:cs="Courier New"/>
          <w:color w:val="202124"/>
          <w:sz w:val="22"/>
          <w:szCs w:val="22"/>
          <w:lang w:val="en"/>
        </w:rPr>
        <w:t xml:space="preserve">the </w:t>
      </w:r>
      <w:r w:rsidR="00D15C11" w:rsidRPr="00B87C2F">
        <w:rPr>
          <w:rFonts w:ascii="Proxima Nova Rg" w:hAnsi="Proxima Nova Rg" w:cs="Courier New"/>
          <w:color w:val="202124"/>
          <w:sz w:val="22"/>
          <w:szCs w:val="22"/>
          <w:lang w:val="en"/>
        </w:rPr>
        <w:t>chil</w:t>
      </w:r>
      <w:r w:rsidR="000F6644">
        <w:rPr>
          <w:rFonts w:ascii="Proxima Nova Rg" w:hAnsi="Proxima Nova Rg" w:cs="Courier New"/>
          <w:color w:val="202124"/>
          <w:sz w:val="22"/>
          <w:szCs w:val="22"/>
          <w:lang w:val="en"/>
        </w:rPr>
        <w:t xml:space="preserve">d </w:t>
      </w:r>
      <w:r w:rsidR="00D15C11" w:rsidRPr="00B87C2F">
        <w:rPr>
          <w:rFonts w:ascii="Proxima Nova Rg" w:hAnsi="Proxima Nova Rg" w:cs="Courier New"/>
          <w:color w:val="202124"/>
          <w:sz w:val="22"/>
          <w:szCs w:val="22"/>
          <w:lang w:val="en"/>
        </w:rPr>
        <w:t>without resorting to corporal punishment or other forms of degrading violence"</w:t>
      </w:r>
      <w:r w:rsidR="00772F3C">
        <w:rPr>
          <w:rStyle w:val="FootnoteReference"/>
          <w:rFonts w:ascii="Proxima Nova Rg" w:hAnsi="Proxima Nova Rg"/>
          <w:color w:val="202124"/>
          <w:sz w:val="22"/>
          <w:szCs w:val="22"/>
          <w:lang w:val="en"/>
        </w:rPr>
        <w:footnoteReference w:id="24"/>
      </w:r>
      <w:r w:rsidR="00D15C11">
        <w:rPr>
          <w:rFonts w:ascii="Proxima Nova Rg" w:hAnsi="Proxima Nova Rg" w:cs="Courier New"/>
          <w:color w:val="202124"/>
          <w:sz w:val="22"/>
          <w:szCs w:val="22"/>
          <w:lang w:val="en"/>
        </w:rPr>
        <w:t xml:space="preserve"> (unofficial translation)</w:t>
      </w:r>
      <w:r w:rsidR="00D15C11" w:rsidRPr="00B87C2F">
        <w:rPr>
          <w:rFonts w:ascii="Proxima Nova Rg" w:hAnsi="Proxima Nova Rg" w:cs="Courier New"/>
          <w:color w:val="202124"/>
          <w:sz w:val="22"/>
          <w:szCs w:val="22"/>
          <w:lang w:val="en"/>
        </w:rPr>
        <w:t>.</w:t>
      </w:r>
      <w:r w:rsidR="00D15C11">
        <w:rPr>
          <w:rFonts w:ascii="Proxima Nova Rg" w:hAnsi="Proxima Nova Rg" w:cs="Courier New"/>
          <w:color w:val="202124"/>
          <w:sz w:val="22"/>
          <w:szCs w:val="22"/>
          <w:lang w:val="en"/>
        </w:rPr>
        <w:t xml:space="preserve"> </w:t>
      </w:r>
      <w:r w:rsidR="000F6644">
        <w:rPr>
          <w:rFonts w:ascii="Proxima Nova Rg" w:hAnsi="Proxima Nova Rg" w:cs="Courier New"/>
          <w:color w:val="202124"/>
          <w:sz w:val="22"/>
          <w:szCs w:val="22"/>
          <w:lang w:val="en"/>
        </w:rPr>
        <w:t>In a new section, article 304 (4) requires cantons to ensure that parents and children</w:t>
      </w:r>
      <w:r w:rsidR="00EA24D6">
        <w:rPr>
          <w:rFonts w:ascii="Proxima Nova Rg" w:hAnsi="Proxima Nova Rg" w:cs="Courier New"/>
          <w:color w:val="202124"/>
          <w:sz w:val="22"/>
          <w:szCs w:val="22"/>
          <w:lang w:val="en"/>
        </w:rPr>
        <w:t>,</w:t>
      </w:r>
      <w:r w:rsidR="000F6644">
        <w:rPr>
          <w:rFonts w:ascii="Proxima Nova Rg" w:hAnsi="Proxima Nova Rg" w:cs="Courier New"/>
          <w:color w:val="202124"/>
          <w:sz w:val="22"/>
          <w:szCs w:val="22"/>
          <w:lang w:val="en"/>
        </w:rPr>
        <w:t xml:space="preserve"> together or separately</w:t>
      </w:r>
      <w:r w:rsidR="00EA24D6">
        <w:rPr>
          <w:rFonts w:ascii="Proxima Nova Rg" w:hAnsi="Proxima Nova Rg" w:cs="Courier New"/>
          <w:color w:val="202124"/>
          <w:sz w:val="22"/>
          <w:szCs w:val="22"/>
          <w:lang w:val="en"/>
        </w:rPr>
        <w:t>, can access support services in case of difficulties in childrearing.</w:t>
      </w:r>
      <w:r w:rsidR="000F6644">
        <w:rPr>
          <w:rFonts w:ascii="Proxima Nova Rg" w:hAnsi="Proxima Nova Rg" w:cs="Courier New"/>
          <w:color w:val="202124"/>
          <w:sz w:val="22"/>
          <w:szCs w:val="22"/>
          <w:lang w:val="en"/>
        </w:rPr>
        <w:t xml:space="preserve"> </w:t>
      </w:r>
      <w:r w:rsidR="00D15C11">
        <w:rPr>
          <w:rFonts w:ascii="Proxima Nova Rg" w:hAnsi="Proxima Nova Rg" w:cs="Courier New"/>
          <w:color w:val="202124"/>
          <w:sz w:val="22"/>
          <w:szCs w:val="22"/>
          <w:lang w:val="en"/>
        </w:rPr>
        <w:t xml:space="preserve">The Bill </w:t>
      </w:r>
      <w:r w:rsidR="00E374EB">
        <w:rPr>
          <w:rFonts w:ascii="Proxima Nova Rg" w:hAnsi="Proxima Nova Rg" w:cs="Courier New"/>
          <w:color w:val="202124"/>
          <w:sz w:val="22"/>
          <w:szCs w:val="22"/>
          <w:lang w:val="en"/>
        </w:rPr>
        <w:t>went</w:t>
      </w:r>
      <w:r w:rsidR="005C3F14">
        <w:rPr>
          <w:rFonts w:ascii="Proxima Nova Rg" w:hAnsi="Proxima Nova Rg" w:cs="Courier New"/>
          <w:color w:val="202124"/>
          <w:sz w:val="22"/>
          <w:szCs w:val="22"/>
          <w:lang w:val="en"/>
        </w:rPr>
        <w:t xml:space="preserve"> through</w:t>
      </w:r>
      <w:r w:rsidR="005C3F14">
        <w:rPr>
          <w:rFonts w:ascii="Proxima Nova Rg" w:hAnsi="Proxima Nova Rg" w:cs="Courier New"/>
          <w:color w:val="202124"/>
          <w:sz w:val="22"/>
          <w:szCs w:val="22"/>
        </w:rPr>
        <w:t xml:space="preserve"> </w:t>
      </w:r>
      <w:r w:rsidR="0070474D" w:rsidRPr="00DD2F1C">
        <w:rPr>
          <w:rFonts w:ascii="Proxima Nova Rg" w:hAnsi="Proxima Nova Rg"/>
          <w:sz w:val="22"/>
          <w:szCs w:val="22"/>
        </w:rPr>
        <w:t xml:space="preserve">a series of consultations </w:t>
      </w:r>
      <w:r w:rsidR="005C3F14">
        <w:rPr>
          <w:rFonts w:ascii="Proxima Nova Rg" w:hAnsi="Proxima Nova Rg"/>
          <w:sz w:val="22"/>
          <w:szCs w:val="22"/>
        </w:rPr>
        <w:t xml:space="preserve">until November 2023. </w:t>
      </w:r>
      <w:r w:rsidR="00E374EB">
        <w:rPr>
          <w:rFonts w:ascii="Proxima Nova Rg" w:hAnsi="Proxima Nova Rg"/>
          <w:sz w:val="22"/>
          <w:szCs w:val="22"/>
        </w:rPr>
        <w:t xml:space="preserve">It is expected to </w:t>
      </w:r>
      <w:r w:rsidR="00DA023A">
        <w:rPr>
          <w:rFonts w:ascii="Proxima Nova Rg" w:hAnsi="Proxima Nova Rg"/>
          <w:sz w:val="22"/>
          <w:szCs w:val="22"/>
        </w:rPr>
        <w:t xml:space="preserve">be tabled respectively in the two chambers of the Parliament </w:t>
      </w:r>
      <w:r w:rsidR="00E374EB">
        <w:rPr>
          <w:rFonts w:ascii="Proxima Nova Rg" w:hAnsi="Proxima Nova Rg"/>
          <w:sz w:val="22"/>
          <w:szCs w:val="22"/>
        </w:rPr>
        <w:t>(Conseil</w:t>
      </w:r>
      <w:r w:rsidR="00DA023A">
        <w:rPr>
          <w:rFonts w:ascii="Proxima Nova Rg" w:hAnsi="Proxima Nova Rg"/>
          <w:sz w:val="22"/>
          <w:szCs w:val="22"/>
        </w:rPr>
        <w:t xml:space="preserve"> national and Conseil des </w:t>
      </w:r>
      <w:proofErr w:type="spellStart"/>
      <w:r w:rsidR="00DA023A">
        <w:rPr>
          <w:rFonts w:ascii="Proxima Nova Rg" w:hAnsi="Proxima Nova Rg"/>
          <w:sz w:val="22"/>
          <w:szCs w:val="22"/>
        </w:rPr>
        <w:t>Etats</w:t>
      </w:r>
      <w:proofErr w:type="spellEnd"/>
      <w:r w:rsidR="00DA023A">
        <w:rPr>
          <w:rFonts w:ascii="Proxima Nova Rg" w:hAnsi="Proxima Nova Rg"/>
          <w:sz w:val="22"/>
          <w:szCs w:val="22"/>
        </w:rPr>
        <w:t>)</w:t>
      </w:r>
      <w:r w:rsidR="00E374EB">
        <w:rPr>
          <w:rFonts w:ascii="Proxima Nova Rg" w:hAnsi="Proxima Nova Rg"/>
          <w:sz w:val="22"/>
          <w:szCs w:val="22"/>
        </w:rPr>
        <w:t xml:space="preserve"> in 2024</w:t>
      </w:r>
      <w:r w:rsidR="00DA023A">
        <w:rPr>
          <w:rFonts w:ascii="Proxima Nova Rg" w:hAnsi="Proxima Nova Rg"/>
          <w:sz w:val="22"/>
          <w:szCs w:val="22"/>
        </w:rPr>
        <w:t xml:space="preserve"> .</w:t>
      </w:r>
    </w:p>
    <w:p w14:paraId="1A9E779F"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4C5FCE00" w14:textId="77777777" w:rsidR="0003144B" w:rsidRPr="00580C03" w:rsidRDefault="0003144B" w:rsidP="0003144B">
      <w:pPr>
        <w:pStyle w:val="Heading3"/>
        <w:spacing w:before="0" w:after="120"/>
        <w:rPr>
          <w:rFonts w:ascii="Proxima Nova Rg" w:hAnsi="Proxima Nova Rg" w:cstheme="minorHAnsi"/>
          <w:color w:val="ECA145"/>
          <w:sz w:val="22"/>
          <w:szCs w:val="22"/>
        </w:rPr>
      </w:pPr>
      <w:r w:rsidRPr="00580C03">
        <w:rPr>
          <w:rFonts w:ascii="Proxima Nova Rg" w:hAnsi="Proxima Nova Rg" w:cstheme="minorHAnsi"/>
          <w:color w:val="ECA145"/>
          <w:sz w:val="22"/>
          <w:szCs w:val="22"/>
        </w:rPr>
        <w:t>Alternative care settings</w:t>
      </w:r>
    </w:p>
    <w:p w14:paraId="126EBB88" w14:textId="1DB1FB8D"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580C03">
        <w:rPr>
          <w:rFonts w:ascii="Proxima Nova Rg" w:hAnsi="Proxima Nova Rg" w:cs="Calibri"/>
          <w:sz w:val="22"/>
          <w:szCs w:val="22"/>
        </w:rPr>
        <w:t xml:space="preserve">Corporal punishment is considered unlawful in alternative care settings under Federal Court judgement BGE 117 IV </w:t>
      </w:r>
      <w:r w:rsidR="00A0225B" w:rsidRPr="00580C03">
        <w:rPr>
          <w:rFonts w:ascii="Proxima Nova Rg" w:hAnsi="Proxima Nova Rg" w:cs="Calibri"/>
          <w:sz w:val="22"/>
          <w:szCs w:val="22"/>
        </w:rPr>
        <w:t>14</w:t>
      </w:r>
      <w:r w:rsidRPr="00580C03">
        <w:rPr>
          <w:rFonts w:ascii="Proxima Nova Rg" w:hAnsi="Proxima Nova Rg" w:cs="Calibri"/>
          <w:sz w:val="22"/>
          <w:szCs w:val="22"/>
        </w:rPr>
        <w:t xml:space="preserve"> (see under “Schools”), but there is no explicit prohibition in law. Corporal punishment is possibly lawful as for parents in alternative care provision involving family placements.</w:t>
      </w:r>
    </w:p>
    <w:p w14:paraId="3D1D089A"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1DDFDEA1" w14:textId="77777777" w:rsidR="0003144B" w:rsidRPr="00580C03" w:rsidRDefault="0003144B" w:rsidP="0003144B">
      <w:pPr>
        <w:pStyle w:val="Heading3"/>
        <w:spacing w:before="0" w:after="120"/>
        <w:rPr>
          <w:rFonts w:ascii="Proxima Nova Rg" w:hAnsi="Proxima Nova Rg" w:cstheme="minorHAnsi"/>
          <w:color w:val="ECA145"/>
          <w:sz w:val="22"/>
          <w:szCs w:val="22"/>
        </w:rPr>
      </w:pPr>
      <w:r w:rsidRPr="00580C03">
        <w:rPr>
          <w:rFonts w:ascii="Proxima Nova Rg" w:hAnsi="Proxima Nova Rg" w:cstheme="minorHAnsi"/>
          <w:color w:val="ECA145"/>
          <w:sz w:val="22"/>
          <w:szCs w:val="22"/>
        </w:rPr>
        <w:t>Day care</w:t>
      </w:r>
    </w:p>
    <w:p w14:paraId="306C826F" w14:textId="43295A2E"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580C03">
        <w:rPr>
          <w:rFonts w:ascii="Proxima Nova Rg" w:hAnsi="Proxima Nova Rg" w:cs="Calibri"/>
          <w:sz w:val="22"/>
          <w:szCs w:val="22"/>
        </w:rPr>
        <w:t xml:space="preserve">Corporal punishment is considered unlawful in early childhood care and in day care for older children under Federal Court judgement BGE 117 IV </w:t>
      </w:r>
      <w:r w:rsidR="00A0225B" w:rsidRPr="00580C03">
        <w:rPr>
          <w:rFonts w:ascii="Proxima Nova Rg" w:hAnsi="Proxima Nova Rg" w:cs="Calibri"/>
          <w:sz w:val="22"/>
          <w:szCs w:val="22"/>
        </w:rPr>
        <w:t>14</w:t>
      </w:r>
      <w:r w:rsidRPr="00580C03">
        <w:rPr>
          <w:rFonts w:ascii="Proxima Nova Rg" w:hAnsi="Proxima Nova Rg" w:cs="Calibri"/>
          <w:sz w:val="22"/>
          <w:szCs w:val="22"/>
        </w:rPr>
        <w:t xml:space="preserve"> (see under “Schools”), though it is not explicitly prohibited.</w:t>
      </w:r>
    </w:p>
    <w:p w14:paraId="4DD49BCA"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70696873" w14:textId="77777777" w:rsidR="0003144B" w:rsidRPr="00580C03" w:rsidRDefault="0003144B" w:rsidP="0003144B">
      <w:pPr>
        <w:pStyle w:val="Heading3"/>
        <w:spacing w:before="0" w:after="120"/>
        <w:rPr>
          <w:rFonts w:ascii="Proxima Nova Rg" w:hAnsi="Proxima Nova Rg" w:cstheme="minorHAnsi"/>
          <w:color w:val="ECA145"/>
          <w:sz w:val="22"/>
          <w:szCs w:val="22"/>
        </w:rPr>
      </w:pPr>
      <w:bookmarkStart w:id="1" w:name="_Toc197484075"/>
      <w:r w:rsidRPr="00580C03">
        <w:rPr>
          <w:rFonts w:ascii="Proxima Nova Rg" w:hAnsi="Proxima Nova Rg" w:cstheme="minorHAnsi"/>
          <w:color w:val="ECA145"/>
          <w:sz w:val="22"/>
          <w:szCs w:val="22"/>
        </w:rPr>
        <w:t>Schools</w:t>
      </w:r>
      <w:bookmarkEnd w:id="1"/>
    </w:p>
    <w:p w14:paraId="16D8FC57" w14:textId="4682F8E1"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580C03">
        <w:rPr>
          <w:rFonts w:ascii="Proxima Nova Rg" w:hAnsi="Proxima Nova Rg" w:cs="Calibri"/>
          <w:sz w:val="22"/>
          <w:szCs w:val="22"/>
        </w:rPr>
        <w:t>Corporal punishment is considered unlawful in schools but there is no explicit prohibition. In 1991, the Federal Court ruled that corporal punishment may be permissible in some cantons in certain circumstances if it does not exceed the level generally accepted by society.</w:t>
      </w:r>
      <w:r w:rsidRPr="00580C03">
        <w:rPr>
          <w:rStyle w:val="FootnoteReference"/>
          <w:rFonts w:ascii="Proxima Nova Rg" w:hAnsi="Proxima Nova Rg" w:cs="Calibri"/>
          <w:sz w:val="22"/>
          <w:szCs w:val="22"/>
        </w:rPr>
        <w:footnoteReference w:id="25"/>
      </w:r>
      <w:r w:rsidRPr="00580C03">
        <w:rPr>
          <w:rFonts w:ascii="Proxima Nova Rg" w:hAnsi="Proxima Nova Rg" w:cs="Calibri"/>
          <w:sz w:val="22"/>
          <w:szCs w:val="22"/>
        </w:rPr>
        <w:t xml:space="preserve"> A ruling in 199</w:t>
      </w:r>
      <w:r w:rsidR="00A0225B" w:rsidRPr="00580C03">
        <w:rPr>
          <w:rFonts w:ascii="Proxima Nova Rg" w:hAnsi="Proxima Nova Rg" w:cs="Calibri"/>
          <w:sz w:val="22"/>
          <w:szCs w:val="22"/>
        </w:rPr>
        <w:t>1</w:t>
      </w:r>
      <w:r w:rsidRPr="00580C03">
        <w:rPr>
          <w:rFonts w:ascii="Proxima Nova Rg" w:hAnsi="Proxima Nova Rg" w:cs="Calibri"/>
          <w:sz w:val="22"/>
          <w:szCs w:val="22"/>
        </w:rPr>
        <w:t xml:space="preserve"> stated there can be no customary law that would allow teachers or other persons taking care of children to exercise corporal punishment against them.</w:t>
      </w:r>
      <w:r w:rsidRPr="00580C03">
        <w:rPr>
          <w:rStyle w:val="FootnoteReference"/>
          <w:rFonts w:ascii="Proxima Nova Rg" w:hAnsi="Proxima Nova Rg" w:cs="Calibri"/>
          <w:sz w:val="22"/>
          <w:szCs w:val="22"/>
        </w:rPr>
        <w:footnoteReference w:id="26"/>
      </w:r>
      <w:r w:rsidRPr="00580C03">
        <w:rPr>
          <w:rFonts w:ascii="Proxima Nova Rg" w:hAnsi="Proxima Nova Rg" w:cs="Calibri"/>
          <w:sz w:val="22"/>
          <w:szCs w:val="22"/>
        </w:rPr>
        <w:t xml:space="preserve"> In some of the 26 cantons, corporal punishment is explicitly prohibited in school laws; in others it is prohibited in regulations, and in others there are school rules which state that it should not be used. The Government has acknowledged the fragmented nature of legislation relating to corporal punishment in schools.</w:t>
      </w:r>
      <w:r w:rsidRPr="00580C03">
        <w:rPr>
          <w:rStyle w:val="FootnoteReference"/>
          <w:rFonts w:ascii="Proxima Nova Rg" w:hAnsi="Proxima Nova Rg" w:cs="Calibri"/>
          <w:sz w:val="22"/>
          <w:szCs w:val="22"/>
        </w:rPr>
        <w:footnoteReference w:id="27"/>
      </w:r>
    </w:p>
    <w:p w14:paraId="1D555320"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p>
    <w:p w14:paraId="6D62AAF8" w14:textId="77777777" w:rsidR="0003144B" w:rsidRPr="00580C03" w:rsidRDefault="0003144B" w:rsidP="0003144B">
      <w:pPr>
        <w:pStyle w:val="Heading3"/>
        <w:spacing w:before="0" w:after="120"/>
        <w:rPr>
          <w:rFonts w:ascii="Proxima Nova Rg" w:hAnsi="Proxima Nova Rg" w:cstheme="minorHAnsi"/>
          <w:color w:val="ECA145"/>
          <w:sz w:val="22"/>
          <w:szCs w:val="22"/>
        </w:rPr>
      </w:pPr>
      <w:bookmarkStart w:id="2" w:name="_Toc197484076"/>
      <w:r w:rsidRPr="00580C03">
        <w:rPr>
          <w:rFonts w:ascii="Proxima Nova Rg" w:hAnsi="Proxima Nova Rg" w:cstheme="minorHAnsi"/>
          <w:color w:val="ECA145"/>
          <w:sz w:val="22"/>
          <w:szCs w:val="22"/>
        </w:rPr>
        <w:t xml:space="preserve">Penal </w:t>
      </w:r>
      <w:bookmarkEnd w:id="2"/>
      <w:r w:rsidRPr="00580C03">
        <w:rPr>
          <w:rFonts w:ascii="Proxima Nova Rg" w:hAnsi="Proxima Nova Rg" w:cstheme="minorHAnsi"/>
          <w:color w:val="ECA145"/>
          <w:sz w:val="22"/>
          <w:szCs w:val="22"/>
        </w:rPr>
        <w:t>institutions</w:t>
      </w:r>
    </w:p>
    <w:p w14:paraId="7D45DCB5" w14:textId="319CC274" w:rsidR="0003144B" w:rsidRPr="00580C03" w:rsidRDefault="0003144B" w:rsidP="0003144B">
      <w:pPr>
        <w:autoSpaceDE w:val="0"/>
        <w:autoSpaceDN w:val="0"/>
        <w:adjustRightInd w:val="0"/>
        <w:spacing w:after="120"/>
        <w:rPr>
          <w:rFonts w:ascii="Proxima Nova Rg" w:hAnsi="Proxima Nova Rg" w:cs="Calibri"/>
          <w:sz w:val="22"/>
          <w:szCs w:val="22"/>
        </w:rPr>
      </w:pPr>
      <w:r w:rsidRPr="00580C03">
        <w:rPr>
          <w:rFonts w:ascii="Proxima Nova Rg" w:hAnsi="Proxima Nova Rg" w:cs="Calibri"/>
          <w:sz w:val="22"/>
          <w:szCs w:val="22"/>
        </w:rPr>
        <w:t xml:space="preserve">Corporal punishment is considered unlawful as a disciplinary measure in penal institutions but there appears to be no explicit prohibition. The Federal Act on Juvenile Criminal Procedure </w:t>
      </w:r>
      <w:r w:rsidR="00EF1EBE" w:rsidRPr="00580C03">
        <w:rPr>
          <w:rFonts w:ascii="Proxima Nova Rg" w:hAnsi="Proxima Nova Rg" w:cs="Calibri"/>
          <w:sz w:val="22"/>
          <w:szCs w:val="22"/>
        </w:rPr>
        <w:t>2009</w:t>
      </w:r>
      <w:r w:rsidRPr="00580C03">
        <w:rPr>
          <w:rFonts w:ascii="Proxima Nova Rg" w:hAnsi="Proxima Nova Rg" w:cs="Calibri"/>
          <w:sz w:val="22"/>
          <w:szCs w:val="22"/>
        </w:rPr>
        <w:t xml:space="preserve"> </w:t>
      </w:r>
      <w:r w:rsidR="00E3687F" w:rsidRPr="00580C03">
        <w:rPr>
          <w:rFonts w:ascii="Proxima Nova Rg" w:hAnsi="Proxima Nova Rg" w:cs="Calibri"/>
          <w:sz w:val="22"/>
          <w:szCs w:val="22"/>
        </w:rPr>
        <w:t xml:space="preserve">and the </w:t>
      </w:r>
      <w:r w:rsidR="00BC6FC4" w:rsidRPr="00580C03">
        <w:rPr>
          <w:rFonts w:ascii="Proxima Nova Rg" w:hAnsi="Proxima Nova Rg" w:cs="Calibri"/>
          <w:sz w:val="22"/>
          <w:szCs w:val="22"/>
        </w:rPr>
        <w:t xml:space="preserve">Juvenile Criminal Code 2003 </w:t>
      </w:r>
      <w:r w:rsidRPr="00580C03">
        <w:rPr>
          <w:rFonts w:ascii="Proxima Nova Rg" w:hAnsi="Proxima Nova Rg" w:cs="Calibri"/>
          <w:sz w:val="22"/>
          <w:szCs w:val="22"/>
        </w:rPr>
        <w:t>do not explicitly prohibit corporal punishment.</w:t>
      </w:r>
    </w:p>
    <w:p w14:paraId="7C310C41" w14:textId="77777777" w:rsidR="0003144B" w:rsidRPr="00580C03" w:rsidRDefault="0003144B" w:rsidP="0003144B">
      <w:pPr>
        <w:autoSpaceDE w:val="0"/>
        <w:autoSpaceDN w:val="0"/>
        <w:adjustRightInd w:val="0"/>
        <w:spacing w:after="120"/>
        <w:rPr>
          <w:rFonts w:ascii="Proxima Nova Rg" w:hAnsi="Proxima Nova Rg" w:cs="Calibri"/>
          <w:sz w:val="22"/>
          <w:szCs w:val="22"/>
        </w:rPr>
      </w:pPr>
    </w:p>
    <w:p w14:paraId="00B0073D" w14:textId="77777777" w:rsidR="0003144B" w:rsidRPr="00580C03" w:rsidRDefault="0003144B" w:rsidP="0003144B">
      <w:pPr>
        <w:pStyle w:val="Heading3"/>
        <w:spacing w:before="0" w:after="120"/>
        <w:rPr>
          <w:rFonts w:ascii="Proxima Nova Rg" w:hAnsi="Proxima Nova Rg" w:cstheme="minorHAnsi"/>
          <w:color w:val="ECA145"/>
          <w:sz w:val="22"/>
          <w:szCs w:val="22"/>
        </w:rPr>
      </w:pPr>
      <w:r w:rsidRPr="00580C03">
        <w:rPr>
          <w:rFonts w:ascii="Proxima Nova Rg" w:hAnsi="Proxima Nova Rg" w:cstheme="minorHAnsi"/>
          <w:color w:val="ECA145"/>
          <w:sz w:val="22"/>
          <w:szCs w:val="22"/>
        </w:rPr>
        <w:t>Sentence for crime</w:t>
      </w:r>
    </w:p>
    <w:p w14:paraId="7C1258BE" w14:textId="1AF659E0" w:rsidR="0003144B" w:rsidRPr="00580C03" w:rsidRDefault="0003144B" w:rsidP="0003144B">
      <w:pPr>
        <w:autoSpaceDE w:val="0"/>
        <w:autoSpaceDN w:val="0"/>
        <w:adjustRightInd w:val="0"/>
        <w:spacing w:after="120"/>
        <w:rPr>
          <w:rFonts w:ascii="Proxima Nova Rg" w:hAnsi="Proxima Nova Rg" w:cs="Calibri"/>
          <w:sz w:val="22"/>
          <w:szCs w:val="22"/>
        </w:rPr>
      </w:pPr>
      <w:r w:rsidRPr="00580C03">
        <w:rPr>
          <w:rFonts w:ascii="Proxima Nova Rg" w:hAnsi="Proxima Nova Rg" w:cs="Calibri"/>
          <w:sz w:val="22"/>
          <w:szCs w:val="22"/>
        </w:rPr>
        <w:t>Corporal punishment is unlawful as a sentence for crime. It is not available as a sentence under the</w:t>
      </w:r>
      <w:r w:rsidRPr="00580C03">
        <w:rPr>
          <w:rFonts w:ascii="Proxima Nova Rg" w:hAnsi="Proxima Nova Rg" w:cs="Calibri"/>
          <w:b/>
          <w:sz w:val="22"/>
          <w:szCs w:val="22"/>
        </w:rPr>
        <w:t xml:space="preserve"> </w:t>
      </w:r>
      <w:r w:rsidRPr="00580C03">
        <w:rPr>
          <w:rFonts w:ascii="Proxima Nova Rg" w:hAnsi="Proxima Nova Rg" w:cs="Calibri"/>
          <w:sz w:val="22"/>
          <w:szCs w:val="22"/>
        </w:rPr>
        <w:t>Criminal Code, the Criminal Procedure Code (in force 2011), the Federal Act on the criminal status of minors (in force 2007) or the Constitution.</w:t>
      </w:r>
    </w:p>
    <w:p w14:paraId="77E2ADDA" w14:textId="77777777" w:rsidR="0003144B" w:rsidRPr="00580C03" w:rsidRDefault="0003144B" w:rsidP="0003144B">
      <w:pPr>
        <w:autoSpaceDE w:val="0"/>
        <w:autoSpaceDN w:val="0"/>
        <w:adjustRightInd w:val="0"/>
        <w:spacing w:after="120"/>
        <w:rPr>
          <w:rFonts w:ascii="Proxima Nova Rg" w:hAnsi="Proxima Nova Rg" w:cs="Calibri"/>
          <w:b/>
          <w:sz w:val="22"/>
          <w:szCs w:val="22"/>
        </w:rPr>
      </w:pPr>
    </w:p>
    <w:p w14:paraId="05F1357F" w14:textId="227DE362" w:rsidR="00C25080" w:rsidRPr="00580C03" w:rsidRDefault="00C25080" w:rsidP="00C25080">
      <w:pPr>
        <w:pStyle w:val="Heading2"/>
        <w:spacing w:after="120"/>
        <w:rPr>
          <w:rFonts w:ascii="Proxima Nova Rg" w:eastAsia="Calibri" w:hAnsi="Proxima Nova Rg" w:cstheme="minorHAnsi"/>
          <w:bCs w:val="0"/>
          <w:sz w:val="28"/>
          <w:szCs w:val="28"/>
          <w:lang w:eastAsia="en-GB"/>
        </w:rPr>
      </w:pPr>
      <w:r w:rsidRPr="00580C03">
        <w:rPr>
          <w:rFonts w:ascii="Proxima Nova Rg" w:eastAsia="Calibri" w:hAnsi="Proxima Nova Rg" w:cstheme="minorHAnsi"/>
          <w:sz w:val="28"/>
          <w:szCs w:val="28"/>
          <w:lang w:eastAsia="en-GB"/>
        </w:rPr>
        <w:t xml:space="preserve">Universal Periodic Review of </w:t>
      </w:r>
      <w:r w:rsidR="0003144B" w:rsidRPr="00580C03">
        <w:rPr>
          <w:rFonts w:ascii="Proxima Nova Rg" w:eastAsia="Calibri" w:hAnsi="Proxima Nova Rg" w:cstheme="minorHAnsi"/>
          <w:sz w:val="28"/>
          <w:szCs w:val="28"/>
          <w:lang w:eastAsia="en-GB"/>
        </w:rPr>
        <w:t xml:space="preserve">Switzerland’s </w:t>
      </w:r>
      <w:r w:rsidRPr="00580C03">
        <w:rPr>
          <w:rFonts w:ascii="Proxima Nova Rg" w:eastAsia="Calibri" w:hAnsi="Proxima Nova Rg" w:cstheme="minorHAnsi"/>
          <w:sz w:val="28"/>
          <w:szCs w:val="28"/>
          <w:lang w:eastAsia="en-GB"/>
        </w:rPr>
        <w:t>human rights record</w:t>
      </w:r>
    </w:p>
    <w:p w14:paraId="0EE41967" w14:textId="77777777" w:rsidR="0003144B" w:rsidRPr="00580C03" w:rsidRDefault="0003144B" w:rsidP="0003144B">
      <w:pPr>
        <w:autoSpaceDE w:val="0"/>
        <w:autoSpaceDN w:val="0"/>
        <w:adjustRightInd w:val="0"/>
        <w:spacing w:after="120"/>
        <w:rPr>
          <w:rFonts w:ascii="Proxima Nova Rg" w:eastAsia="Calibri" w:hAnsi="Proxima Nova Rg" w:cs="Calibri"/>
          <w:bCs/>
          <w:sz w:val="22"/>
          <w:szCs w:val="22"/>
          <w:lang w:eastAsia="en-GB"/>
        </w:rPr>
      </w:pPr>
      <w:r w:rsidRPr="00580C03">
        <w:rPr>
          <w:rFonts w:ascii="Proxima Nova Rg" w:eastAsia="Calibri" w:hAnsi="Proxima Nova Rg" w:cs="Calibri"/>
          <w:bCs/>
          <w:sz w:val="22"/>
          <w:szCs w:val="22"/>
          <w:lang w:eastAsia="en-GB"/>
        </w:rPr>
        <w:t>Switzerland was examined in the first cycle of the Universal Periodic Review in 2008 (session 2). The following recommendation was made and was accepted by the Government:</w:t>
      </w:r>
      <w:r w:rsidRPr="00580C03">
        <w:rPr>
          <w:rStyle w:val="FootnoteReference"/>
          <w:rFonts w:ascii="Proxima Nova Rg" w:eastAsia="Calibri" w:hAnsi="Proxima Nova Rg" w:cs="Calibri"/>
          <w:bCs/>
          <w:sz w:val="22"/>
          <w:szCs w:val="22"/>
          <w:lang w:eastAsia="en-GB"/>
        </w:rPr>
        <w:footnoteReference w:id="28"/>
      </w:r>
    </w:p>
    <w:p w14:paraId="5FAF4E5F" w14:textId="77777777" w:rsidR="0003144B" w:rsidRPr="00580C03" w:rsidRDefault="0003144B" w:rsidP="0003144B">
      <w:pPr>
        <w:autoSpaceDE w:val="0"/>
        <w:autoSpaceDN w:val="0"/>
        <w:adjustRightInd w:val="0"/>
        <w:spacing w:after="120"/>
        <w:ind w:left="720"/>
        <w:rPr>
          <w:rFonts w:ascii="Proxima Nova Rg" w:eastAsia="Calibri" w:hAnsi="Proxima Nova Rg" w:cs="Calibri"/>
          <w:bCs/>
          <w:sz w:val="22"/>
          <w:szCs w:val="22"/>
          <w:lang w:eastAsia="en-GB"/>
        </w:rPr>
      </w:pPr>
      <w:r w:rsidRPr="00580C03">
        <w:rPr>
          <w:rFonts w:ascii="Proxima Nova Rg" w:eastAsia="Calibri" w:hAnsi="Proxima Nova Rg" w:cs="Calibri"/>
          <w:bCs/>
          <w:sz w:val="22"/>
          <w:szCs w:val="22"/>
          <w:lang w:eastAsia="en-GB"/>
        </w:rPr>
        <w:t>“To consider the explicit prohibition of all practices of corporal punishment of children (Italy)”</w:t>
      </w:r>
    </w:p>
    <w:p w14:paraId="635E7710" w14:textId="77777777" w:rsidR="0003144B" w:rsidRPr="00580C03" w:rsidRDefault="0003144B" w:rsidP="0003144B">
      <w:pPr>
        <w:autoSpaceDE w:val="0"/>
        <w:autoSpaceDN w:val="0"/>
        <w:adjustRightInd w:val="0"/>
        <w:spacing w:after="120"/>
        <w:rPr>
          <w:rFonts w:ascii="Proxima Nova Rg" w:eastAsia="Calibri" w:hAnsi="Proxima Nova Rg" w:cs="Calibri"/>
          <w:bCs/>
          <w:sz w:val="22"/>
          <w:szCs w:val="22"/>
          <w:lang w:eastAsia="en-GB"/>
        </w:rPr>
      </w:pPr>
      <w:r w:rsidRPr="00580C03">
        <w:rPr>
          <w:rFonts w:ascii="Proxima Nova Rg" w:eastAsia="Calibri" w:hAnsi="Proxima Nova Rg" w:cs="Calibri"/>
          <w:bCs/>
          <w:sz w:val="22"/>
          <w:szCs w:val="22"/>
          <w:lang w:eastAsia="en-GB"/>
        </w:rPr>
        <w:t xml:space="preserve">In accepting the recommendation, the Government stated: “The Federal Constitution specifically protects the corporal integrity of children and young people. In Switzerland, degrading treatment of children and any corrective methods that harm the child’s physical, psychological or spiritual integrity are prohibited by judgement of the Federal Tribunal. The Criminal Code punishes assault in general </w:t>
      </w:r>
      <w:proofErr w:type="gramStart"/>
      <w:r w:rsidRPr="00580C03">
        <w:rPr>
          <w:rFonts w:ascii="Proxima Nova Rg" w:eastAsia="Calibri" w:hAnsi="Proxima Nova Rg" w:cs="Calibri"/>
          <w:bCs/>
          <w:sz w:val="22"/>
          <w:szCs w:val="22"/>
          <w:lang w:eastAsia="en-GB"/>
        </w:rPr>
        <w:t>and also</w:t>
      </w:r>
      <w:proofErr w:type="gramEnd"/>
      <w:r w:rsidRPr="00580C03">
        <w:rPr>
          <w:rFonts w:ascii="Proxima Nova Rg" w:eastAsia="Calibri" w:hAnsi="Proxima Nova Rg" w:cs="Calibri"/>
          <w:bCs/>
          <w:sz w:val="22"/>
          <w:szCs w:val="22"/>
          <w:lang w:eastAsia="en-GB"/>
        </w:rPr>
        <w:t xml:space="preserve"> stipulates that repeated assault against children by their guardians or supervisors is automatically prosecuted.”</w:t>
      </w:r>
      <w:r w:rsidRPr="00580C03">
        <w:rPr>
          <w:rStyle w:val="FootnoteReference"/>
          <w:rFonts w:ascii="Proxima Nova Rg" w:eastAsia="Calibri" w:hAnsi="Proxima Nova Rg" w:cs="Calibri"/>
          <w:bCs/>
          <w:sz w:val="22"/>
          <w:szCs w:val="22"/>
          <w:lang w:eastAsia="en-GB"/>
        </w:rPr>
        <w:footnoteReference w:id="29"/>
      </w:r>
    </w:p>
    <w:p w14:paraId="3A0A97E0" w14:textId="77777777" w:rsidR="0003144B" w:rsidRPr="00580C03" w:rsidRDefault="0003144B" w:rsidP="0003144B">
      <w:pPr>
        <w:spacing w:after="120"/>
        <w:rPr>
          <w:rFonts w:ascii="Proxima Nova Rg" w:hAnsi="Proxima Nova Rg" w:cs="Calibri"/>
          <w:sz w:val="22"/>
          <w:szCs w:val="22"/>
          <w:lang w:eastAsia="en-GB"/>
        </w:rPr>
      </w:pPr>
      <w:r w:rsidRPr="00580C03">
        <w:rPr>
          <w:rFonts w:ascii="Proxima Nova Rg" w:eastAsia="Calibri" w:hAnsi="Proxima Nova Rg" w:cs="Calibri"/>
          <w:bCs/>
          <w:sz w:val="22"/>
          <w:szCs w:val="22"/>
          <w:lang w:eastAsia="en-GB"/>
        </w:rPr>
        <w:t>Examination in the second cycle took place in 2012 (session 14). During the review the following recommendations were made:</w:t>
      </w:r>
      <w:r w:rsidRPr="00580C03">
        <w:rPr>
          <w:rStyle w:val="FootnoteReference"/>
          <w:rFonts w:ascii="Proxima Nova Rg" w:eastAsia="Calibri" w:hAnsi="Proxima Nova Rg" w:cs="Calibri"/>
          <w:bCs/>
          <w:sz w:val="22"/>
          <w:szCs w:val="22"/>
          <w:lang w:eastAsia="en-GB"/>
        </w:rPr>
        <w:footnoteReference w:id="30"/>
      </w:r>
    </w:p>
    <w:p w14:paraId="437137E7" w14:textId="77777777" w:rsidR="0003144B" w:rsidRPr="00580C03" w:rsidRDefault="0003144B" w:rsidP="0003144B">
      <w:pPr>
        <w:autoSpaceDE w:val="0"/>
        <w:autoSpaceDN w:val="0"/>
        <w:adjustRightInd w:val="0"/>
        <w:spacing w:after="120"/>
        <w:ind w:left="720"/>
        <w:rPr>
          <w:rFonts w:ascii="Proxima Nova Rg" w:eastAsia="Calibri" w:hAnsi="Proxima Nova Rg" w:cs="Calibri"/>
          <w:bCs/>
          <w:sz w:val="22"/>
          <w:szCs w:val="22"/>
          <w:lang w:eastAsia="en-GB"/>
        </w:rPr>
      </w:pPr>
      <w:r w:rsidRPr="00580C03">
        <w:rPr>
          <w:rFonts w:ascii="Proxima Nova Rg" w:eastAsia="Calibri" w:hAnsi="Proxima Nova Rg" w:cs="Calibri"/>
          <w:bCs/>
          <w:sz w:val="22"/>
          <w:szCs w:val="22"/>
          <w:lang w:eastAsia="en-GB"/>
        </w:rPr>
        <w:t>“Increase its efforts to carry out public-awareness campaigns on the negative effects of violence against children, especially corporal punishment (Iran (Islamic Republic of)</w:t>
      </w:r>
      <w:proofErr w:type="gramStart"/>
      <w:r w:rsidRPr="00580C03">
        <w:rPr>
          <w:rFonts w:ascii="Proxima Nova Rg" w:eastAsia="Calibri" w:hAnsi="Proxima Nova Rg" w:cs="Calibri"/>
          <w:bCs/>
          <w:sz w:val="22"/>
          <w:szCs w:val="22"/>
          <w:lang w:eastAsia="en-GB"/>
        </w:rPr>
        <w:t>);</w:t>
      </w:r>
      <w:proofErr w:type="gramEnd"/>
    </w:p>
    <w:p w14:paraId="697A765A" w14:textId="77777777" w:rsidR="0003144B" w:rsidRPr="00580C03" w:rsidRDefault="0003144B" w:rsidP="0003144B">
      <w:pPr>
        <w:autoSpaceDE w:val="0"/>
        <w:autoSpaceDN w:val="0"/>
        <w:adjustRightInd w:val="0"/>
        <w:spacing w:after="120"/>
        <w:ind w:left="720"/>
        <w:rPr>
          <w:rFonts w:ascii="Proxima Nova Rg" w:eastAsia="Calibri" w:hAnsi="Proxima Nova Rg" w:cs="Calibri"/>
          <w:bCs/>
          <w:sz w:val="22"/>
          <w:szCs w:val="22"/>
          <w:lang w:eastAsia="en-GB"/>
        </w:rPr>
      </w:pPr>
      <w:r w:rsidRPr="00580C03">
        <w:rPr>
          <w:rFonts w:ascii="Proxima Nova Rg" w:eastAsia="Calibri" w:hAnsi="Proxima Nova Rg" w:cs="Calibri"/>
          <w:bCs/>
          <w:sz w:val="22"/>
          <w:szCs w:val="22"/>
          <w:lang w:eastAsia="en-GB"/>
        </w:rPr>
        <w:t>“Establish an explicit legal ban on corporal punishment of children in the home (Liechtenstein)”</w:t>
      </w:r>
    </w:p>
    <w:p w14:paraId="1A1B47F2" w14:textId="77777777" w:rsidR="0003144B" w:rsidRPr="00580C03" w:rsidRDefault="0003144B" w:rsidP="0003144B">
      <w:pPr>
        <w:spacing w:after="120"/>
        <w:rPr>
          <w:rFonts w:ascii="Proxima Nova Rg" w:hAnsi="Proxima Nova Rg" w:cs="Calibri"/>
          <w:sz w:val="22"/>
          <w:szCs w:val="22"/>
          <w:lang w:eastAsia="en-GB"/>
        </w:rPr>
      </w:pPr>
      <w:r w:rsidRPr="00580C03">
        <w:rPr>
          <w:rFonts w:ascii="Proxima Nova Rg" w:eastAsia="Calibri" w:hAnsi="Proxima Nova Rg" w:cs="Calibri"/>
          <w:bCs/>
          <w:sz w:val="22"/>
          <w:szCs w:val="22"/>
          <w:lang w:eastAsia="en-GB"/>
        </w:rPr>
        <w:t>The Government accepted the recommendation concerning awareness raising. However, the recommendation to prohibit corporal punishment in the home was rejected</w:t>
      </w:r>
      <w:r w:rsidRPr="00580C03">
        <w:rPr>
          <w:rFonts w:ascii="Proxima Nova Rg" w:hAnsi="Proxima Nova Rg" w:cs="Calibri"/>
          <w:sz w:val="22"/>
          <w:szCs w:val="22"/>
          <w:lang w:eastAsia="en-GB"/>
        </w:rPr>
        <w:t>: “Rejected. Corporal punishment is explicitly prohibited by the rules and regulations of schools and institutions. Likewise, assault and, by extension, bodily harm, are punishable under criminal law. For this reason, in 2008, Parliament decided not to follow up a proposal to enact specific legislation to this effect. This matter has been re-examined in the Report of the Federal Council last year, which did not lead to a different conclusion.”</w:t>
      </w:r>
      <w:r w:rsidRPr="00580C03">
        <w:rPr>
          <w:rStyle w:val="FootnoteReference"/>
          <w:rFonts w:ascii="Proxima Nova Rg" w:hAnsi="Proxima Nova Rg" w:cs="Calibri"/>
          <w:sz w:val="22"/>
          <w:szCs w:val="22"/>
          <w:lang w:eastAsia="en-GB"/>
        </w:rPr>
        <w:footnoteReference w:id="31"/>
      </w:r>
    </w:p>
    <w:p w14:paraId="23A3BBF3" w14:textId="77777777" w:rsidR="0003144B" w:rsidRPr="00580C03" w:rsidRDefault="0003144B" w:rsidP="0003144B">
      <w:pPr>
        <w:spacing w:after="120"/>
        <w:rPr>
          <w:rFonts w:ascii="Proxima Nova Rg" w:hAnsi="Proxima Nova Rg" w:cs="Calibri"/>
          <w:sz w:val="22"/>
          <w:szCs w:val="22"/>
          <w:lang w:eastAsia="en-GB"/>
        </w:rPr>
      </w:pPr>
      <w:r w:rsidRPr="00580C03">
        <w:rPr>
          <w:rFonts w:ascii="Proxima Nova Rg" w:hAnsi="Proxima Nova Rg" w:cs="Calibri"/>
          <w:sz w:val="22"/>
          <w:szCs w:val="22"/>
          <w:lang w:eastAsia="en-GB"/>
        </w:rPr>
        <w:t>Third cycle examination took place in 2017 (session 28). The national report stated “The Civil Code currently in effect does not expressly prohibit the corporal punishment of children, but it is in conformity with the widespread view that corporal punishment is no longer a method of upbringing compatible with the well-being of the child. Switzerland therefore believes that it is not necessary to explicitly incorporate this principle in the Civil Code or to amend the criminal law, since repeated acts of violence against dependants, including children, have been prosecuted automatically since 1990, while bodily harm inflicted intentionally is always prosecuted automatically. The parliament has consistently rejected attempts to introduce such a prohibition.”</w:t>
      </w:r>
      <w:r w:rsidRPr="00580C03">
        <w:rPr>
          <w:rStyle w:val="FootnoteReference"/>
          <w:rFonts w:ascii="Proxima Nova Rg" w:hAnsi="Proxima Nova Rg" w:cs="Calibri"/>
          <w:sz w:val="22"/>
          <w:szCs w:val="22"/>
          <w:lang w:eastAsia="en-GB"/>
        </w:rPr>
        <w:footnoteReference w:id="32"/>
      </w:r>
      <w:r w:rsidRPr="00580C03">
        <w:rPr>
          <w:rFonts w:ascii="Proxima Nova Rg" w:hAnsi="Proxima Nova Rg" w:cs="Calibri"/>
          <w:sz w:val="22"/>
          <w:szCs w:val="22"/>
          <w:lang w:eastAsia="en-GB"/>
        </w:rPr>
        <w:t xml:space="preserve"> The following recommendations were extended:</w:t>
      </w:r>
    </w:p>
    <w:p w14:paraId="5B6E131F" w14:textId="77777777" w:rsidR="0003144B" w:rsidRPr="00580C03" w:rsidRDefault="0003144B" w:rsidP="0003144B">
      <w:pPr>
        <w:spacing w:after="120"/>
        <w:ind w:left="720"/>
        <w:rPr>
          <w:rFonts w:ascii="Proxima Nova Rg" w:hAnsi="Proxima Nova Rg" w:cs="Calibri"/>
          <w:sz w:val="22"/>
          <w:szCs w:val="22"/>
          <w:lang w:eastAsia="en-GB"/>
        </w:rPr>
      </w:pPr>
      <w:r w:rsidRPr="00580C03">
        <w:rPr>
          <w:rFonts w:ascii="Proxima Nova Rg" w:hAnsi="Proxima Nova Rg" w:cs="Calibri"/>
          <w:sz w:val="22"/>
          <w:szCs w:val="22"/>
          <w:lang w:eastAsia="en-GB"/>
        </w:rPr>
        <w:t>“Prohibit all practices of corporal punishment (Kyrgyzstan)”</w:t>
      </w:r>
    </w:p>
    <w:p w14:paraId="28E06ECB" w14:textId="77777777" w:rsidR="0003144B" w:rsidRPr="00580C03" w:rsidRDefault="0003144B" w:rsidP="0003144B">
      <w:pPr>
        <w:spacing w:after="120"/>
        <w:ind w:left="720"/>
        <w:rPr>
          <w:rFonts w:ascii="Proxima Nova Rg" w:hAnsi="Proxima Nova Rg" w:cs="Calibri"/>
          <w:sz w:val="22"/>
          <w:szCs w:val="22"/>
          <w:lang w:eastAsia="en-GB"/>
        </w:rPr>
      </w:pPr>
      <w:r w:rsidRPr="00580C03">
        <w:rPr>
          <w:rFonts w:ascii="Proxima Nova Rg" w:hAnsi="Proxima Nova Rg" w:cs="Calibri"/>
          <w:sz w:val="22"/>
          <w:szCs w:val="22"/>
          <w:lang w:eastAsia="en-GB"/>
        </w:rPr>
        <w:t>“Adopt legislation which explicitly prohibits corporal punishment of children in all settings, including in the home (Sweden)”</w:t>
      </w:r>
    </w:p>
    <w:p w14:paraId="4507361E" w14:textId="77777777" w:rsidR="0003144B" w:rsidRDefault="0003144B" w:rsidP="0003144B">
      <w:pPr>
        <w:spacing w:after="120"/>
        <w:rPr>
          <w:rFonts w:ascii="Proxima Nova Rg" w:hAnsi="Proxima Nova Rg" w:cs="Calibri"/>
          <w:sz w:val="22"/>
          <w:szCs w:val="22"/>
          <w:lang w:eastAsia="en-GB"/>
        </w:rPr>
      </w:pPr>
      <w:r w:rsidRPr="00580C03">
        <w:rPr>
          <w:rFonts w:ascii="Proxima Nova Rg" w:hAnsi="Proxima Nova Rg" w:cs="Calibri"/>
          <w:sz w:val="22"/>
          <w:szCs w:val="22"/>
          <w:lang w:eastAsia="en-GB"/>
        </w:rPr>
        <w:t>The Government supported the first of the recommendations but “noted” the second one.</w:t>
      </w:r>
      <w:r w:rsidRPr="00580C03">
        <w:rPr>
          <w:rStyle w:val="FootnoteReference"/>
          <w:rFonts w:ascii="Proxima Nova Rg" w:hAnsi="Proxima Nova Rg" w:cs="Calibri"/>
          <w:sz w:val="22"/>
          <w:szCs w:val="22"/>
          <w:lang w:eastAsia="en-GB"/>
        </w:rPr>
        <w:t xml:space="preserve"> </w:t>
      </w:r>
      <w:r w:rsidRPr="00580C03">
        <w:rPr>
          <w:rStyle w:val="FootnoteReference"/>
          <w:rFonts w:ascii="Proxima Nova Rg" w:hAnsi="Proxima Nova Rg" w:cs="Calibri"/>
          <w:sz w:val="22"/>
          <w:szCs w:val="22"/>
          <w:lang w:eastAsia="en-GB"/>
        </w:rPr>
        <w:footnoteReference w:id="33"/>
      </w:r>
    </w:p>
    <w:p w14:paraId="6D3F128A" w14:textId="77777777" w:rsidR="000B16DC" w:rsidRPr="00580C03" w:rsidRDefault="000B16DC" w:rsidP="0003144B">
      <w:pPr>
        <w:spacing w:after="120"/>
        <w:rPr>
          <w:rFonts w:ascii="Proxima Nova Rg" w:hAnsi="Proxima Nova Rg" w:cs="Calibri"/>
          <w:sz w:val="22"/>
          <w:szCs w:val="22"/>
          <w:lang w:eastAsia="en-GB"/>
        </w:rPr>
      </w:pPr>
    </w:p>
    <w:p w14:paraId="7A722C3E" w14:textId="08A011B6" w:rsidR="00977A67" w:rsidRDefault="000B16DC" w:rsidP="00BB7DC3">
      <w:pPr>
        <w:spacing w:after="120"/>
        <w:rPr>
          <w:rFonts w:ascii="Proxima Nova Rg" w:eastAsia="Calibri" w:hAnsi="Proxima Nova Rg" w:cs="Calibri"/>
          <w:bCs/>
          <w:sz w:val="22"/>
          <w:szCs w:val="22"/>
          <w:lang w:eastAsia="en-GB"/>
        </w:rPr>
      </w:pPr>
      <w:r w:rsidRPr="00580C03">
        <w:rPr>
          <w:rFonts w:ascii="Proxima Nova Rg" w:eastAsia="Calibri" w:hAnsi="Proxima Nova Rg" w:cs="Calibri"/>
          <w:bCs/>
          <w:sz w:val="22"/>
          <w:szCs w:val="22"/>
          <w:lang w:eastAsia="en-GB"/>
        </w:rPr>
        <w:t xml:space="preserve">Examination in the </w:t>
      </w:r>
      <w:r>
        <w:rPr>
          <w:rFonts w:ascii="Proxima Nova Rg" w:eastAsia="Calibri" w:hAnsi="Proxima Nova Rg" w:cs="Calibri"/>
          <w:bCs/>
          <w:sz w:val="22"/>
          <w:szCs w:val="22"/>
          <w:lang w:eastAsia="en-GB"/>
        </w:rPr>
        <w:t>fourth</w:t>
      </w:r>
      <w:r w:rsidRPr="00580C03">
        <w:rPr>
          <w:rFonts w:ascii="Proxima Nova Rg" w:eastAsia="Calibri" w:hAnsi="Proxima Nova Rg" w:cs="Calibri"/>
          <w:bCs/>
          <w:sz w:val="22"/>
          <w:szCs w:val="22"/>
          <w:lang w:eastAsia="en-GB"/>
        </w:rPr>
        <w:t xml:space="preserve"> cycle took place in 20</w:t>
      </w:r>
      <w:r>
        <w:rPr>
          <w:rFonts w:ascii="Proxima Nova Rg" w:eastAsia="Calibri" w:hAnsi="Proxima Nova Rg" w:cs="Calibri"/>
          <w:bCs/>
          <w:sz w:val="22"/>
          <w:szCs w:val="22"/>
          <w:lang w:eastAsia="en-GB"/>
        </w:rPr>
        <w:t>23</w:t>
      </w:r>
      <w:r w:rsidRPr="00580C03">
        <w:rPr>
          <w:rFonts w:ascii="Proxima Nova Rg" w:eastAsia="Calibri" w:hAnsi="Proxima Nova Rg" w:cs="Calibri"/>
          <w:bCs/>
          <w:sz w:val="22"/>
          <w:szCs w:val="22"/>
          <w:lang w:eastAsia="en-GB"/>
        </w:rPr>
        <w:t xml:space="preserve"> (session </w:t>
      </w:r>
      <w:r>
        <w:rPr>
          <w:rFonts w:ascii="Proxima Nova Rg" w:eastAsia="Calibri" w:hAnsi="Proxima Nova Rg" w:cs="Calibri"/>
          <w:bCs/>
          <w:sz w:val="22"/>
          <w:szCs w:val="22"/>
          <w:lang w:eastAsia="en-GB"/>
        </w:rPr>
        <w:t>53</w:t>
      </w:r>
      <w:r w:rsidRPr="00580C03">
        <w:rPr>
          <w:rFonts w:ascii="Proxima Nova Rg" w:eastAsia="Calibri" w:hAnsi="Proxima Nova Rg" w:cs="Calibri"/>
          <w:bCs/>
          <w:sz w:val="22"/>
          <w:szCs w:val="22"/>
          <w:lang w:eastAsia="en-GB"/>
        </w:rPr>
        <w:t>). During the review the following recommendations were made</w:t>
      </w:r>
      <w:r>
        <w:rPr>
          <w:rFonts w:ascii="Proxima Nova Rg" w:eastAsia="Calibri" w:hAnsi="Proxima Nova Rg" w:cs="Calibri"/>
          <w:bCs/>
          <w:sz w:val="22"/>
          <w:szCs w:val="22"/>
          <w:lang w:eastAsia="en-GB"/>
        </w:rPr>
        <w:t>:</w:t>
      </w:r>
      <w:r>
        <w:rPr>
          <w:rStyle w:val="FootnoteReference"/>
          <w:rFonts w:ascii="Proxima Nova Rg" w:eastAsia="Calibri" w:hAnsi="Proxima Nova Rg"/>
          <w:bCs/>
          <w:sz w:val="22"/>
          <w:szCs w:val="22"/>
          <w:lang w:eastAsia="en-GB"/>
        </w:rPr>
        <w:footnoteReference w:id="34"/>
      </w:r>
    </w:p>
    <w:p w14:paraId="1DAB5ED3" w14:textId="0EFFBB72" w:rsidR="000B16DC" w:rsidRPr="009434EB" w:rsidRDefault="000B16DC" w:rsidP="000B16DC">
      <w:pPr>
        <w:rPr>
          <w:rFonts w:ascii="Proxima Nova Rg" w:hAnsi="Proxima Nova Rg"/>
          <w:sz w:val="22"/>
          <w:szCs w:val="22"/>
        </w:rPr>
      </w:pPr>
      <w:r w:rsidRPr="009434EB">
        <w:rPr>
          <w:rFonts w:ascii="Proxima Nova Rg" w:hAnsi="Proxima Nova Rg"/>
          <w:sz w:val="22"/>
          <w:szCs w:val="22"/>
        </w:rPr>
        <w:t>“Prohibit corporal punishment of children by law in all settings, including at home and in schools, childcare institutions, alternative care settings and penal institutions (Croatia</w:t>
      </w:r>
      <w:proofErr w:type="gramStart"/>
      <w:r w:rsidRPr="009434EB">
        <w:rPr>
          <w:rFonts w:ascii="Proxima Nova Rg" w:hAnsi="Proxima Nova Rg"/>
          <w:sz w:val="22"/>
          <w:szCs w:val="22"/>
        </w:rPr>
        <w:t>);</w:t>
      </w:r>
      <w:proofErr w:type="gramEnd"/>
    </w:p>
    <w:p w14:paraId="54E814C9" w14:textId="77777777" w:rsidR="000B16DC" w:rsidRPr="009434EB" w:rsidRDefault="000B16DC" w:rsidP="000B16DC">
      <w:pPr>
        <w:rPr>
          <w:rFonts w:ascii="Proxima Nova Rg" w:hAnsi="Proxima Nova Rg"/>
          <w:sz w:val="22"/>
          <w:szCs w:val="22"/>
        </w:rPr>
      </w:pPr>
    </w:p>
    <w:p w14:paraId="52618AA3" w14:textId="30E46FE1" w:rsidR="000B16DC" w:rsidRPr="009434EB" w:rsidRDefault="000B16DC" w:rsidP="000B16DC">
      <w:pPr>
        <w:rPr>
          <w:rFonts w:ascii="Proxima Nova Rg" w:hAnsi="Proxima Nova Rg"/>
          <w:sz w:val="22"/>
          <w:szCs w:val="22"/>
        </w:rPr>
      </w:pPr>
      <w:r w:rsidRPr="009434EB">
        <w:rPr>
          <w:rFonts w:ascii="Proxima Nova Rg" w:hAnsi="Proxima Nova Rg"/>
          <w:sz w:val="22"/>
          <w:szCs w:val="22"/>
        </w:rPr>
        <w:t>“Prohibit explicitly corporal punishment in law in all settings, including in the home, schools, childcare institutions, alternative care settings and penal institutions (Denmark</w:t>
      </w:r>
      <w:proofErr w:type="gramStart"/>
      <w:r w:rsidRPr="009434EB">
        <w:rPr>
          <w:rFonts w:ascii="Proxima Nova Rg" w:hAnsi="Proxima Nova Rg"/>
          <w:sz w:val="22"/>
          <w:szCs w:val="22"/>
        </w:rPr>
        <w:t>);</w:t>
      </w:r>
      <w:proofErr w:type="gramEnd"/>
      <w:r w:rsidRPr="009434EB">
        <w:rPr>
          <w:rFonts w:ascii="Proxima Nova Rg" w:hAnsi="Proxima Nova Rg"/>
          <w:sz w:val="22"/>
          <w:szCs w:val="22"/>
        </w:rPr>
        <w:t xml:space="preserve"> </w:t>
      </w:r>
    </w:p>
    <w:p w14:paraId="031072B9" w14:textId="6559615F" w:rsidR="000B16DC" w:rsidRPr="009434EB" w:rsidRDefault="000B16DC" w:rsidP="000B16DC">
      <w:pPr>
        <w:rPr>
          <w:rFonts w:ascii="Proxima Nova Rg" w:hAnsi="Proxima Nova Rg"/>
          <w:sz w:val="22"/>
          <w:szCs w:val="22"/>
        </w:rPr>
      </w:pPr>
      <w:r w:rsidRPr="009434EB">
        <w:rPr>
          <w:rFonts w:ascii="Proxima Nova Rg" w:hAnsi="Proxima Nova Rg"/>
          <w:sz w:val="22"/>
          <w:szCs w:val="22"/>
        </w:rPr>
        <w:t>“Prohibit explicitly corporal punishment of children in law in all settings, including in the home, schools, childcare institutions, alternative care settings and penal institutions (Estonia</w:t>
      </w:r>
      <w:proofErr w:type="gramStart"/>
      <w:r w:rsidRPr="009434EB">
        <w:rPr>
          <w:rFonts w:ascii="Proxima Nova Rg" w:hAnsi="Proxima Nova Rg"/>
          <w:sz w:val="22"/>
          <w:szCs w:val="22"/>
        </w:rPr>
        <w:t>);</w:t>
      </w:r>
      <w:proofErr w:type="gramEnd"/>
      <w:r w:rsidRPr="009434EB">
        <w:rPr>
          <w:rFonts w:ascii="Proxima Nova Rg" w:hAnsi="Proxima Nova Rg"/>
          <w:sz w:val="22"/>
          <w:szCs w:val="22"/>
        </w:rPr>
        <w:t xml:space="preserve"> </w:t>
      </w:r>
    </w:p>
    <w:p w14:paraId="4C09D755" w14:textId="77777777" w:rsidR="000B16DC" w:rsidRPr="009434EB" w:rsidRDefault="000B16DC" w:rsidP="000B16DC">
      <w:pPr>
        <w:rPr>
          <w:rFonts w:ascii="Proxima Nova Rg" w:hAnsi="Proxima Nova Rg"/>
          <w:sz w:val="22"/>
          <w:szCs w:val="22"/>
        </w:rPr>
      </w:pPr>
    </w:p>
    <w:p w14:paraId="290DDF14" w14:textId="55A2EC9E" w:rsidR="000B16DC" w:rsidRPr="009434EB" w:rsidRDefault="000B16DC" w:rsidP="000B16DC">
      <w:pPr>
        <w:rPr>
          <w:rFonts w:ascii="Proxima Nova Rg" w:hAnsi="Proxima Nova Rg"/>
          <w:sz w:val="22"/>
          <w:szCs w:val="22"/>
        </w:rPr>
      </w:pPr>
      <w:r w:rsidRPr="009434EB">
        <w:rPr>
          <w:rFonts w:ascii="Proxima Nova Rg" w:hAnsi="Proxima Nova Rg"/>
          <w:sz w:val="22"/>
          <w:szCs w:val="22"/>
        </w:rPr>
        <w:t>“Extend the prohibition of corporal punishment in its laws to explicitly also cover corporal punishment of children in all settings, including in the home, schools, childcare institutions, alternative care settings and penal institutions (Liechtenstein</w:t>
      </w:r>
      <w:proofErr w:type="gramStart"/>
      <w:r w:rsidRPr="009434EB">
        <w:rPr>
          <w:rFonts w:ascii="Proxima Nova Rg" w:hAnsi="Proxima Nova Rg"/>
          <w:sz w:val="22"/>
          <w:szCs w:val="22"/>
        </w:rPr>
        <w:t>);</w:t>
      </w:r>
      <w:proofErr w:type="gramEnd"/>
      <w:r w:rsidRPr="009434EB">
        <w:rPr>
          <w:rFonts w:ascii="Proxima Nova Rg" w:hAnsi="Proxima Nova Rg"/>
          <w:sz w:val="22"/>
          <w:szCs w:val="22"/>
        </w:rPr>
        <w:t xml:space="preserve"> </w:t>
      </w:r>
    </w:p>
    <w:p w14:paraId="54765992" w14:textId="77777777" w:rsidR="000B16DC" w:rsidRPr="009434EB" w:rsidRDefault="000B16DC" w:rsidP="000B16DC">
      <w:pPr>
        <w:rPr>
          <w:rFonts w:ascii="Proxima Nova Rg" w:hAnsi="Proxima Nova Rg"/>
          <w:sz w:val="22"/>
          <w:szCs w:val="22"/>
        </w:rPr>
      </w:pPr>
    </w:p>
    <w:p w14:paraId="1433BAC4" w14:textId="323DF323" w:rsidR="000B16DC" w:rsidRPr="009434EB" w:rsidRDefault="000B16DC" w:rsidP="000B16DC">
      <w:pPr>
        <w:rPr>
          <w:rFonts w:ascii="Proxima Nova Rg" w:hAnsi="Proxima Nova Rg"/>
          <w:sz w:val="22"/>
          <w:szCs w:val="22"/>
        </w:rPr>
      </w:pPr>
      <w:r w:rsidRPr="009434EB">
        <w:rPr>
          <w:rFonts w:ascii="Proxima Nova Rg" w:hAnsi="Proxima Nova Rg"/>
          <w:sz w:val="22"/>
          <w:szCs w:val="22"/>
        </w:rPr>
        <w:t>“Introduce explicit legal provisions that prohibit corporal punishment as an educational measure in all settings, including at home and in schools, childcare institutions, alternative care settings and penal institutions (Poland).”</w:t>
      </w:r>
    </w:p>
    <w:p w14:paraId="6DC386DB" w14:textId="77777777" w:rsidR="000B16DC" w:rsidRDefault="000B16DC" w:rsidP="00BB7DC3">
      <w:pPr>
        <w:spacing w:after="120"/>
        <w:rPr>
          <w:rFonts w:ascii="Proxima Nova Rg" w:eastAsia="Calibri" w:hAnsi="Proxima Nova Rg" w:cs="Calibri"/>
          <w:bCs/>
          <w:sz w:val="22"/>
          <w:szCs w:val="22"/>
          <w:lang w:eastAsia="en-GB"/>
        </w:rPr>
      </w:pPr>
    </w:p>
    <w:p w14:paraId="17F78B34" w14:textId="077B6940" w:rsidR="006427D5" w:rsidRDefault="006427D5" w:rsidP="00BB7DC3">
      <w:pPr>
        <w:spacing w:after="120"/>
        <w:rPr>
          <w:rFonts w:ascii="Proxima Nova Rg" w:eastAsia="Calibri" w:hAnsi="Proxima Nova Rg" w:cs="Calibri"/>
          <w:bCs/>
          <w:sz w:val="22"/>
          <w:szCs w:val="22"/>
          <w:lang w:eastAsia="en-GB"/>
        </w:rPr>
      </w:pPr>
      <w:r>
        <w:rPr>
          <w:rFonts w:ascii="Proxima Nova Rg" w:eastAsia="Calibri" w:hAnsi="Proxima Nova Rg" w:cs="Calibri"/>
          <w:bCs/>
          <w:sz w:val="22"/>
          <w:szCs w:val="22"/>
          <w:lang w:eastAsia="en-GB"/>
        </w:rPr>
        <w:t>The Government supported all recommendations and responded:</w:t>
      </w:r>
      <w:r>
        <w:rPr>
          <w:rStyle w:val="FootnoteReference"/>
          <w:rFonts w:ascii="Proxima Nova Rg" w:eastAsia="Calibri" w:hAnsi="Proxima Nova Rg"/>
          <w:bCs/>
          <w:sz w:val="22"/>
          <w:szCs w:val="22"/>
          <w:lang w:eastAsia="en-GB"/>
        </w:rPr>
        <w:footnoteReference w:id="35"/>
      </w:r>
      <w:r w:rsidRPr="006427D5">
        <w:rPr>
          <w:rFonts w:ascii="Proxima Nova Rg" w:eastAsia="Calibri" w:hAnsi="Proxima Nova Rg" w:cs="Calibri"/>
          <w:bCs/>
          <w:sz w:val="22"/>
          <w:szCs w:val="22"/>
          <w:lang w:eastAsia="en-GB"/>
        </w:rPr>
        <w:t xml:space="preserve"> “</w:t>
      </w:r>
      <w:r w:rsidRPr="009434EB">
        <w:rPr>
          <w:rFonts w:ascii="Proxima Nova Rg" w:hAnsi="Proxima Nova Rg"/>
          <w:sz w:val="22"/>
          <w:szCs w:val="22"/>
        </w:rPr>
        <w:t>The right to inflict corporal punishment on children was abolished in 1978. Repeated assaults and acts of aggression against children are automatically prosecuted. Motion 19.4632 calling on the Federal Council to incorporate the right to education without violence into the Civil Code was adopted by the Swiss Parliament on 14 December 2022. Drafting work is currently under way.”</w:t>
      </w:r>
    </w:p>
    <w:p w14:paraId="45ACA29C" w14:textId="77777777" w:rsidR="000B16DC" w:rsidRPr="00580C03" w:rsidRDefault="000B16DC" w:rsidP="00BB7DC3">
      <w:pPr>
        <w:spacing w:after="120"/>
        <w:rPr>
          <w:rFonts w:ascii="Proxima Nova Rg" w:hAnsi="Proxima Nova Rg" w:cstheme="minorHAnsi"/>
          <w:b/>
          <w:sz w:val="28"/>
          <w:szCs w:val="28"/>
          <w:u w:val="single"/>
        </w:rPr>
      </w:pPr>
    </w:p>
    <w:p w14:paraId="7A722C3F" w14:textId="3CD0C6EB" w:rsidR="00EE5054" w:rsidRPr="00580C03" w:rsidRDefault="00EE5054" w:rsidP="00BB7DC3">
      <w:pPr>
        <w:pStyle w:val="Heading2"/>
        <w:spacing w:after="120"/>
        <w:rPr>
          <w:rFonts w:ascii="Proxima Nova Rg" w:hAnsi="Proxima Nova Rg" w:cstheme="minorHAnsi"/>
          <w:sz w:val="28"/>
          <w:szCs w:val="28"/>
        </w:rPr>
      </w:pPr>
      <w:bookmarkStart w:id="3" w:name="_Toc197483587"/>
      <w:r w:rsidRPr="00580C03">
        <w:rPr>
          <w:rFonts w:ascii="Proxima Nova Rg" w:hAnsi="Proxima Nova Rg" w:cstheme="minorHAnsi"/>
          <w:sz w:val="28"/>
          <w:szCs w:val="28"/>
        </w:rPr>
        <w:t>Recommendations by human rights treaty bodies</w:t>
      </w:r>
      <w:bookmarkEnd w:id="3"/>
    </w:p>
    <w:p w14:paraId="47BB0C1C" w14:textId="77777777" w:rsidR="009F00B9" w:rsidRDefault="009F00B9" w:rsidP="009F00B9">
      <w:pPr>
        <w:spacing w:after="120"/>
        <w:rPr>
          <w:rFonts w:ascii="Proxima Nova Rg" w:hAnsi="Proxima Nova Rg" w:cs="Calibri"/>
          <w:sz w:val="22"/>
          <w:szCs w:val="22"/>
        </w:rPr>
      </w:pPr>
    </w:p>
    <w:p w14:paraId="6DCC73D9" w14:textId="77777777" w:rsidR="009F00B9" w:rsidRPr="005656EF" w:rsidRDefault="009F00B9" w:rsidP="009F00B9">
      <w:pPr>
        <w:spacing w:after="120"/>
        <w:rPr>
          <w:rFonts w:ascii="Proxima Nova Rg" w:hAnsi="Proxima Nova Rg" w:cs="Calibri"/>
          <w:b/>
          <w:bCs/>
          <w:i/>
          <w:iCs/>
          <w:color w:val="F79646" w:themeColor="accent6"/>
          <w:sz w:val="22"/>
          <w:szCs w:val="22"/>
        </w:rPr>
      </w:pPr>
      <w:r w:rsidRPr="005656EF">
        <w:rPr>
          <w:rFonts w:ascii="Proxima Nova Rg" w:hAnsi="Proxima Nova Rg" w:cs="Calibri"/>
          <w:b/>
          <w:bCs/>
          <w:i/>
          <w:iCs/>
          <w:color w:val="F79646" w:themeColor="accent6"/>
          <w:sz w:val="22"/>
          <w:szCs w:val="22"/>
        </w:rPr>
        <w:t>Committee on the Rights of the child</w:t>
      </w:r>
    </w:p>
    <w:p w14:paraId="57853854" w14:textId="5233F067" w:rsidR="009F00B9" w:rsidRDefault="009F00B9" w:rsidP="009F00B9">
      <w:pPr>
        <w:spacing w:after="120"/>
        <w:rPr>
          <w:rFonts w:ascii="Proxima Nova Rg" w:hAnsi="Proxima Nova Rg" w:cs="Calibri"/>
          <w:sz w:val="22"/>
          <w:szCs w:val="22"/>
        </w:rPr>
      </w:pPr>
      <w:r>
        <w:rPr>
          <w:rFonts w:ascii="Proxima Nova Rg" w:hAnsi="Proxima Nova Rg" w:cs="Calibri"/>
          <w:sz w:val="22"/>
          <w:szCs w:val="22"/>
        </w:rPr>
        <w:t xml:space="preserve">(24 September 2021, </w:t>
      </w:r>
      <w:r w:rsidRPr="00BA310E">
        <w:rPr>
          <w:rFonts w:ascii="Proxima Nova Rg" w:hAnsi="Proxima Nova Rg" w:cs="Calibri"/>
          <w:sz w:val="22"/>
          <w:szCs w:val="22"/>
        </w:rPr>
        <w:t>CRC/C/CHE/5-6</w:t>
      </w:r>
      <w:r>
        <w:rPr>
          <w:rFonts w:ascii="Proxima Nova Rg" w:hAnsi="Proxima Nova Rg" w:cs="Calibri"/>
          <w:sz w:val="22"/>
          <w:szCs w:val="22"/>
        </w:rPr>
        <w:t>, Concluding observations on the fifth and sixth periodic report, paras. 26 and 27)</w:t>
      </w:r>
    </w:p>
    <w:p w14:paraId="2D9A6F38" w14:textId="034A2024" w:rsidR="009F00B9" w:rsidRPr="009F00B9" w:rsidRDefault="009F00B9" w:rsidP="009F00B9">
      <w:pPr>
        <w:spacing w:after="120"/>
        <w:rPr>
          <w:rFonts w:ascii="Proxima Nova Rg" w:hAnsi="Proxima Nova Rg" w:cs="Calibri"/>
          <w:sz w:val="22"/>
          <w:szCs w:val="22"/>
        </w:rPr>
      </w:pPr>
      <w:r w:rsidRPr="009F00B9">
        <w:rPr>
          <w:rFonts w:ascii="Proxima Nova Rg" w:hAnsi="Proxima Nova Rg" w:cs="Calibri"/>
          <w:sz w:val="22"/>
          <w:szCs w:val="22"/>
        </w:rPr>
        <w:t>“</w:t>
      </w:r>
      <w:r w:rsidRPr="005656EF">
        <w:rPr>
          <w:rFonts w:ascii="Proxima Nova Rg" w:hAnsi="Proxima Nova Rg"/>
          <w:sz w:val="22"/>
          <w:szCs w:val="22"/>
        </w:rPr>
        <w:t>The Committee remains deeply concerned that corporal punishment is legally and socially acceptable in the State party. It regrets the State party’s persistent position that an explicit prohibition of corporal punishment in the Civil Code is not necessary because existing laws on violence and abuse are sufficient in protecting children from corporal punishment. The Committee is of the view that such legislative provisions do not guarantee the protection of children from corporal punishment, and that clear prohibition in applicable sectoral legislation is essential.</w:t>
      </w:r>
    </w:p>
    <w:p w14:paraId="0613A9BE" w14:textId="3B6388A9" w:rsidR="009F00B9" w:rsidRPr="005656EF" w:rsidRDefault="009F00B9" w:rsidP="009F00B9">
      <w:pPr>
        <w:spacing w:after="120"/>
        <w:rPr>
          <w:rFonts w:ascii="Proxima Nova Rg" w:hAnsi="Proxima Nova Rg"/>
          <w:bCs/>
          <w:sz w:val="22"/>
          <w:szCs w:val="22"/>
        </w:rPr>
      </w:pPr>
      <w:r w:rsidRPr="009F00B9">
        <w:rPr>
          <w:rFonts w:ascii="Proxima Nova Rg" w:hAnsi="Proxima Nova Rg" w:cs="Calibri"/>
          <w:sz w:val="22"/>
          <w:szCs w:val="22"/>
        </w:rPr>
        <w:t>“</w:t>
      </w:r>
      <w:r w:rsidRPr="005656EF">
        <w:rPr>
          <w:rFonts w:ascii="Proxima Nova Rg" w:hAnsi="Proxima Nova Rg"/>
          <w:bCs/>
          <w:sz w:val="22"/>
          <w:szCs w:val="22"/>
        </w:rPr>
        <w:t xml:space="preserve">The Committee reiterates its previous recommendations and strongly urges the State party to: </w:t>
      </w:r>
    </w:p>
    <w:p w14:paraId="2CCEC8F5" w14:textId="68C6D6AA" w:rsidR="009F00B9" w:rsidRDefault="009F00B9" w:rsidP="009F00B9">
      <w:pPr>
        <w:spacing w:after="120"/>
        <w:rPr>
          <w:rFonts w:ascii="Proxima Nova Rg" w:hAnsi="Proxima Nova Rg" w:cs="Calibri"/>
          <w:sz w:val="22"/>
          <w:szCs w:val="22"/>
        </w:rPr>
      </w:pPr>
      <w:r w:rsidRPr="00BA310E">
        <w:rPr>
          <w:rFonts w:ascii="Proxima Nova Rg" w:hAnsi="Proxima Nova Rg" w:cs="Calibri"/>
          <w:sz w:val="22"/>
          <w:szCs w:val="22"/>
        </w:rPr>
        <w:t>Explicitly prohibit, as a matter of priority, corporal punishment in law in all settings, including in the home, schools, childcare institutions, alternative care settings and penal institutions</w:t>
      </w:r>
      <w:r>
        <w:rPr>
          <w:rFonts w:ascii="Proxima Nova Rg" w:hAnsi="Proxima Nova Rg" w:cs="Calibri"/>
          <w:sz w:val="22"/>
          <w:szCs w:val="22"/>
        </w:rPr>
        <w:t>.</w:t>
      </w:r>
    </w:p>
    <w:p w14:paraId="14001BB3" w14:textId="2F262933" w:rsidR="009F00B9" w:rsidRDefault="009F00B9" w:rsidP="009F00B9">
      <w:pPr>
        <w:spacing w:after="120"/>
        <w:rPr>
          <w:rFonts w:ascii="Proxima Nova Rg" w:hAnsi="Proxima Nova Rg" w:cs="Calibri"/>
          <w:sz w:val="22"/>
          <w:szCs w:val="22"/>
        </w:rPr>
      </w:pPr>
      <w:r w:rsidRPr="00BA310E">
        <w:rPr>
          <w:rFonts w:ascii="Proxima Nova Rg" w:hAnsi="Proxima Nova Rg" w:cs="Calibri"/>
          <w:sz w:val="22"/>
          <w:szCs w:val="22"/>
        </w:rPr>
        <w:t xml:space="preserve">Allocate sufficient resources to awareness-raising campaigns aimed at promoting positive, </w:t>
      </w:r>
      <w:proofErr w:type="gramStart"/>
      <w:r w:rsidRPr="00BA310E">
        <w:rPr>
          <w:rFonts w:ascii="Proxima Nova Rg" w:hAnsi="Proxima Nova Rg" w:cs="Calibri"/>
          <w:sz w:val="22"/>
          <w:szCs w:val="22"/>
        </w:rPr>
        <w:t>non-violent</w:t>
      </w:r>
      <w:proofErr w:type="gramEnd"/>
      <w:r w:rsidRPr="00BA310E">
        <w:rPr>
          <w:rFonts w:ascii="Proxima Nova Rg" w:hAnsi="Proxima Nova Rg" w:cs="Calibri"/>
          <w:sz w:val="22"/>
          <w:szCs w:val="22"/>
        </w:rPr>
        <w:t xml:space="preserve"> and participatory forms of child-rearing and discipline and underscoring the adverse consequences of corporal punishment.</w:t>
      </w:r>
      <w:r>
        <w:rPr>
          <w:rFonts w:ascii="Proxima Nova Rg" w:hAnsi="Proxima Nova Rg" w:cs="Calibri"/>
          <w:sz w:val="22"/>
          <w:szCs w:val="22"/>
        </w:rPr>
        <w:t>”</w:t>
      </w:r>
    </w:p>
    <w:p w14:paraId="6CDD773A" w14:textId="77777777" w:rsidR="00D1188E" w:rsidRPr="00580C03" w:rsidRDefault="00D1188E" w:rsidP="009F00B9">
      <w:pPr>
        <w:spacing w:after="120"/>
        <w:rPr>
          <w:rFonts w:ascii="Proxima Nova Rg" w:hAnsi="Proxima Nova Rg" w:cs="Calibri"/>
          <w:sz w:val="22"/>
          <w:szCs w:val="22"/>
        </w:rPr>
      </w:pPr>
    </w:p>
    <w:p w14:paraId="7A722C40" w14:textId="77777777" w:rsidR="00CB23B9" w:rsidRPr="004A3A83" w:rsidRDefault="00CB23B9" w:rsidP="00BB7DC3">
      <w:pPr>
        <w:pStyle w:val="Heading3"/>
        <w:spacing w:before="0" w:after="120"/>
        <w:rPr>
          <w:rFonts w:ascii="Proxima Nova Rg" w:hAnsi="Proxima Nova Rg" w:cstheme="minorHAnsi"/>
          <w:b w:val="0"/>
          <w:bCs w:val="0"/>
          <w:i/>
          <w:color w:val="ECA145"/>
          <w:sz w:val="22"/>
          <w:szCs w:val="22"/>
        </w:rPr>
      </w:pPr>
      <w:r w:rsidRPr="004A3A83">
        <w:rPr>
          <w:rFonts w:ascii="Proxima Nova Rg" w:hAnsi="Proxima Nova Rg" w:cstheme="minorHAnsi"/>
          <w:b w:val="0"/>
          <w:bCs w:val="0"/>
          <w:i/>
          <w:color w:val="ECA145"/>
          <w:sz w:val="22"/>
          <w:szCs w:val="22"/>
        </w:rPr>
        <w:t>Committee on the Rights of the Child</w:t>
      </w:r>
    </w:p>
    <w:p w14:paraId="51E42117"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iCs/>
          <w:sz w:val="22"/>
          <w:szCs w:val="22"/>
        </w:rPr>
      </w:pPr>
      <w:r w:rsidRPr="00580C03">
        <w:rPr>
          <w:rFonts w:ascii="Proxima Nova Rg" w:hAnsi="Proxima Nova Rg" w:cs="Calibri"/>
          <w:iCs/>
          <w:sz w:val="22"/>
          <w:szCs w:val="22"/>
        </w:rPr>
        <w:t>(</w:t>
      </w:r>
      <w:r w:rsidRPr="00580C03">
        <w:rPr>
          <w:rFonts w:ascii="Proxima Nova Rg" w:eastAsia="Calibri" w:hAnsi="Proxima Nova Rg" w:cs="Calibri"/>
          <w:color w:val="000000"/>
          <w:sz w:val="22"/>
          <w:szCs w:val="22"/>
          <w:lang w:val="en-US" w:eastAsia="en-GB"/>
        </w:rPr>
        <w:t>4 February 2015, CRC/C/CHE/CO/2-4 Advance Unedited Version, Concluding observations on second-fourth report, paras. 38 and 39)</w:t>
      </w:r>
    </w:p>
    <w:p w14:paraId="37D65363" w14:textId="77777777" w:rsidR="0003144B" w:rsidRPr="00580C03" w:rsidRDefault="0003144B" w:rsidP="0003144B">
      <w:pPr>
        <w:widowControl w:val="0"/>
        <w:autoSpaceDE w:val="0"/>
        <w:autoSpaceDN w:val="0"/>
        <w:adjustRightInd w:val="0"/>
        <w:spacing w:after="120"/>
        <w:rPr>
          <w:rFonts w:ascii="Proxima Nova Rg" w:eastAsia="Calibri" w:hAnsi="Proxima Nova Rg" w:cs="Calibri"/>
          <w:color w:val="000000"/>
          <w:sz w:val="22"/>
          <w:szCs w:val="22"/>
          <w:lang w:val="en-US" w:eastAsia="en-GB"/>
        </w:rPr>
      </w:pPr>
      <w:r w:rsidRPr="00580C03">
        <w:rPr>
          <w:rFonts w:ascii="Proxima Nova Rg" w:eastAsia="Calibri" w:hAnsi="Proxima Nova Rg" w:cs="Calibri"/>
          <w:color w:val="000000"/>
          <w:sz w:val="22"/>
          <w:szCs w:val="22"/>
          <w:lang w:val="en-US" w:eastAsia="en-GB"/>
        </w:rPr>
        <w:t>“While noting that there have been amendments to criminal and civil legislation which strengthen the protection of children from assault, the Committee regrets that corporal punishment is still not considered as physical violence if it does not exceed the level generally accepted by society, and that it is not explicitly prohibited in all settings.</w:t>
      </w:r>
    </w:p>
    <w:p w14:paraId="3449C340" w14:textId="77777777" w:rsidR="0003144B" w:rsidRPr="00580C03" w:rsidRDefault="0003144B" w:rsidP="0003144B">
      <w:pPr>
        <w:widowControl w:val="0"/>
        <w:autoSpaceDE w:val="0"/>
        <w:autoSpaceDN w:val="0"/>
        <w:adjustRightInd w:val="0"/>
        <w:spacing w:after="120"/>
        <w:rPr>
          <w:rFonts w:ascii="Proxima Nova Rg" w:eastAsia="Calibri" w:hAnsi="Proxima Nova Rg" w:cs="Calibri"/>
          <w:color w:val="000000"/>
          <w:sz w:val="22"/>
          <w:szCs w:val="22"/>
          <w:lang w:val="en-US" w:eastAsia="en-GB"/>
        </w:rPr>
      </w:pPr>
      <w:r w:rsidRPr="00580C03">
        <w:rPr>
          <w:rFonts w:ascii="Proxima Nova Rg" w:eastAsia="Calibri" w:hAnsi="Proxima Nova Rg" w:cs="Calibri"/>
          <w:color w:val="000000"/>
          <w:sz w:val="22"/>
          <w:szCs w:val="22"/>
          <w:lang w:val="en-US" w:eastAsia="en-GB"/>
        </w:rPr>
        <w:t xml:space="preserve">“The Committee draws the attention of the State party to its general comment No. 8 (2006) on the right </w:t>
      </w:r>
      <w:r w:rsidRPr="00580C03">
        <w:rPr>
          <w:rFonts w:ascii="Proxima Nova Rg" w:eastAsia="Calibri" w:hAnsi="Proxima Nova Rg" w:cs="Calibri"/>
          <w:color w:val="000000"/>
          <w:sz w:val="22"/>
          <w:szCs w:val="22"/>
          <w:lang w:val="en-US" w:eastAsia="en-GB"/>
        </w:rPr>
        <w:lastRenderedPageBreak/>
        <w:t>of the child to protection from corporal punishment and other cruel or degrading forms of punishment and urges the State party to explicitly prohibit all practices of corporal punishment in all settings and strengthen its efforts to promote positive, non-violent and participatory forms of child-rearing and discipline.”</w:t>
      </w:r>
    </w:p>
    <w:p w14:paraId="0CD43044"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iCs/>
          <w:sz w:val="22"/>
          <w:szCs w:val="22"/>
        </w:rPr>
      </w:pPr>
    </w:p>
    <w:p w14:paraId="074DB26B" w14:textId="77777777" w:rsidR="0003144B" w:rsidRPr="00580C03" w:rsidRDefault="0003144B" w:rsidP="0003144B">
      <w:pPr>
        <w:pStyle w:val="SingleTxtG"/>
        <w:spacing w:line="240" w:lineRule="auto"/>
        <w:ind w:left="0" w:right="0"/>
        <w:jc w:val="left"/>
        <w:rPr>
          <w:rFonts w:ascii="Proxima Nova Rg" w:hAnsi="Proxima Nova Rg" w:cstheme="minorHAnsi"/>
          <w:bCs/>
          <w:i/>
          <w:color w:val="ECA145"/>
          <w:sz w:val="22"/>
          <w:szCs w:val="22"/>
          <w:lang w:val="en-CA"/>
        </w:rPr>
      </w:pPr>
      <w:r w:rsidRPr="00580C03">
        <w:rPr>
          <w:rFonts w:ascii="Proxima Nova Rg" w:hAnsi="Proxima Nova Rg" w:cstheme="minorHAnsi"/>
          <w:bCs/>
          <w:i/>
          <w:color w:val="ECA145"/>
          <w:sz w:val="22"/>
          <w:szCs w:val="22"/>
          <w:lang w:val="en-CA"/>
        </w:rPr>
        <w:t>Committee on the Rights of the Child</w:t>
      </w:r>
    </w:p>
    <w:p w14:paraId="626B98B3" w14:textId="58E91151"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iCs/>
          <w:sz w:val="22"/>
          <w:szCs w:val="22"/>
        </w:rPr>
      </w:pPr>
      <w:r w:rsidRPr="00580C03">
        <w:rPr>
          <w:rFonts w:ascii="Proxima Nova Rg" w:hAnsi="Proxima Nova Rg" w:cs="Calibri"/>
          <w:iCs/>
          <w:sz w:val="22"/>
          <w:szCs w:val="22"/>
        </w:rPr>
        <w:t>(7 June 2002, CRC/C/15/Add.182, Concluding observations on initial report, paras. 32 and 33)</w:t>
      </w:r>
    </w:p>
    <w:p w14:paraId="54CDFB92" w14:textId="77777777" w:rsidR="0003144B" w:rsidRPr="00580C03" w:rsidRDefault="0003144B" w:rsidP="0003144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580C03">
        <w:rPr>
          <w:rFonts w:ascii="Proxima Nova Rg" w:hAnsi="Proxima Nova Rg" w:cs="Calibri"/>
          <w:sz w:val="22"/>
          <w:szCs w:val="22"/>
        </w:rPr>
        <w:t>“While noting that corporal punishment is prohibited in schools, the Committee is concerned that according to the jurisprudence of the Federal Tribunal, corporal punishment is not considered as physical violence if it does not exceed the level generally accepted by society. In addition, the Committee is concerned that corporal punishment within the family is not prohibited under law.</w:t>
      </w:r>
    </w:p>
    <w:p w14:paraId="0A6E7A0E" w14:textId="350D68EC" w:rsidR="0003144B" w:rsidRDefault="0003144B" w:rsidP="0003144B">
      <w:pPr>
        <w:spacing w:after="120"/>
        <w:rPr>
          <w:rFonts w:ascii="Proxima Nova Rg" w:hAnsi="Proxima Nova Rg" w:cs="Calibri"/>
          <w:sz w:val="22"/>
          <w:szCs w:val="22"/>
        </w:rPr>
      </w:pPr>
      <w:r w:rsidRPr="00580C03">
        <w:rPr>
          <w:rFonts w:ascii="Proxima Nova Rg" w:hAnsi="Proxima Nova Rg" w:cs="Calibri"/>
          <w:sz w:val="22"/>
          <w:szCs w:val="22"/>
        </w:rPr>
        <w:t>“The Committee recommends that the State party explicitly prohibit all practices of corporal punishment in the family, schools and in institutions and conduct information campaigns targeting, among others, parents, children, law enforcement and judicial officials and teachers, explaining children’s rights in this regard and encouraging the use of alternative forms of discipline in a manner consistent with the child’s human dignity and in conformity with the Convention, especially articles 19 and 28, paragraph 2.”</w:t>
      </w:r>
    </w:p>
    <w:p w14:paraId="5E7EF648" w14:textId="77777777" w:rsidR="009F00B9" w:rsidRDefault="009F00B9" w:rsidP="0003144B">
      <w:pPr>
        <w:spacing w:after="120"/>
        <w:rPr>
          <w:rFonts w:ascii="Proxima Nova Rg" w:hAnsi="Proxima Nova Rg" w:cs="Calibri"/>
          <w:sz w:val="22"/>
          <w:szCs w:val="22"/>
        </w:rPr>
      </w:pPr>
    </w:p>
    <w:p w14:paraId="70CECC60" w14:textId="77777777" w:rsidR="0003144B" w:rsidRPr="00580C03" w:rsidRDefault="0003144B" w:rsidP="0003144B">
      <w:pPr>
        <w:pStyle w:val="Heading3"/>
        <w:spacing w:before="0" w:after="120"/>
        <w:rPr>
          <w:rFonts w:ascii="Proxima Nova Rg" w:hAnsi="Proxima Nova Rg" w:cstheme="minorHAnsi"/>
          <w:i/>
          <w:color w:val="ECA145"/>
          <w:sz w:val="22"/>
          <w:szCs w:val="22"/>
        </w:rPr>
      </w:pPr>
      <w:r w:rsidRPr="00580C03">
        <w:rPr>
          <w:rFonts w:ascii="Proxima Nova Rg" w:hAnsi="Proxima Nova Rg" w:cstheme="minorHAnsi"/>
          <w:i/>
          <w:color w:val="ECA145"/>
          <w:sz w:val="22"/>
          <w:szCs w:val="22"/>
        </w:rPr>
        <w:t>Committee Against Torture</w:t>
      </w:r>
    </w:p>
    <w:p w14:paraId="66A062BE" w14:textId="555A6B89" w:rsidR="0003144B" w:rsidRPr="00580C03" w:rsidRDefault="0003144B" w:rsidP="0003144B">
      <w:pPr>
        <w:pStyle w:val="Default"/>
        <w:spacing w:after="120"/>
        <w:rPr>
          <w:rFonts w:ascii="Proxima Nova Rg" w:hAnsi="Proxima Nova Rg" w:cs="Calibri"/>
          <w:sz w:val="22"/>
          <w:szCs w:val="22"/>
        </w:rPr>
      </w:pPr>
      <w:r w:rsidRPr="00580C03">
        <w:rPr>
          <w:rFonts w:ascii="Proxima Nova Rg" w:hAnsi="Proxima Nova Rg" w:cs="Calibri"/>
          <w:sz w:val="22"/>
          <w:szCs w:val="22"/>
        </w:rPr>
        <w:t>(25 May 2010, CAT/C/CHE/CO/6, Concluding observations on sixth report, para. 23)</w:t>
      </w:r>
    </w:p>
    <w:p w14:paraId="31F90F2E" w14:textId="77777777" w:rsidR="0003144B" w:rsidRPr="00580C03" w:rsidRDefault="0003144B" w:rsidP="0003144B">
      <w:pPr>
        <w:autoSpaceDE w:val="0"/>
        <w:autoSpaceDN w:val="0"/>
        <w:adjustRightInd w:val="0"/>
        <w:spacing w:after="120"/>
        <w:rPr>
          <w:rFonts w:ascii="Proxima Nova Rg" w:eastAsia="Calibri" w:hAnsi="Proxima Nova Rg" w:cs="Calibri"/>
          <w:color w:val="000000"/>
          <w:sz w:val="22"/>
          <w:szCs w:val="22"/>
          <w:lang w:eastAsia="en-GB"/>
        </w:rPr>
      </w:pPr>
      <w:r w:rsidRPr="00580C03">
        <w:rPr>
          <w:rFonts w:ascii="Proxima Nova Rg" w:eastAsia="Calibri" w:hAnsi="Proxima Nova Rg" w:cs="Calibri"/>
          <w:color w:val="000000"/>
          <w:sz w:val="22"/>
          <w:szCs w:val="22"/>
          <w:lang w:eastAsia="en-GB"/>
        </w:rPr>
        <w:t xml:space="preserve">“While taking note of information supplied by the State party, according to which the jurisprudence of the Federal Tribunal confirms the ban on corporal punishment, including for educational purposes, and that corporal punishment is also covered by article 126 (2) of the Criminal Code, the Committee notes with concern that corporal punishment is not specifically prohibited under the legislation of the State party (art. 16). </w:t>
      </w:r>
    </w:p>
    <w:p w14:paraId="3AC830BA" w14:textId="77777777" w:rsidR="0003144B" w:rsidRPr="00580C03" w:rsidRDefault="0003144B" w:rsidP="0003144B">
      <w:pPr>
        <w:autoSpaceDE w:val="0"/>
        <w:autoSpaceDN w:val="0"/>
        <w:adjustRightInd w:val="0"/>
        <w:spacing w:after="120"/>
        <w:rPr>
          <w:rFonts w:ascii="Proxima Nova Rg" w:eastAsia="Calibri" w:hAnsi="Proxima Nova Rg" w:cs="Calibri"/>
          <w:bCs/>
          <w:sz w:val="22"/>
          <w:szCs w:val="22"/>
          <w:lang w:eastAsia="en-GB"/>
        </w:rPr>
      </w:pPr>
      <w:r w:rsidRPr="00580C03">
        <w:rPr>
          <w:rFonts w:ascii="Proxima Nova Rg" w:eastAsia="Calibri" w:hAnsi="Proxima Nova Rg" w:cs="Calibri"/>
          <w:bCs/>
          <w:color w:val="000000"/>
          <w:sz w:val="22"/>
          <w:szCs w:val="22"/>
          <w:lang w:eastAsia="en-GB"/>
        </w:rPr>
        <w:t>The State party should specifically prohibit corporal punishment in its legislation. To that end, the Committee urges the State party to relaunch the 06.419 Vermont-Mangold parliamentary initiative, aimed at enacting legislation to protect children from corporal punishment and other affronts to their dignity, which was shelved by Parliament. The Committee also calls upon the State party to carry out public-</w:t>
      </w:r>
      <w:r w:rsidRPr="00580C03">
        <w:rPr>
          <w:rFonts w:ascii="Proxima Nova Rg" w:hAnsi="Proxima Nova Rg" w:cs="Calibri"/>
          <w:bCs/>
          <w:sz w:val="22"/>
          <w:szCs w:val="22"/>
        </w:rPr>
        <w:t>awareness campaigns on the negative effects of violence against children, especially corporal punishment.”</w:t>
      </w:r>
    </w:p>
    <w:p w14:paraId="27018376" w14:textId="079395B7" w:rsidR="001C0CB6" w:rsidRPr="00580C03" w:rsidRDefault="001C0CB6" w:rsidP="00BB7DC3">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580C03" w:rsidRDefault="00C77C73" w:rsidP="00C77C73">
      <w:pPr>
        <w:pStyle w:val="Heading2"/>
        <w:spacing w:after="120"/>
        <w:rPr>
          <w:rFonts w:ascii="Proxima Nova Rg" w:hAnsi="Proxima Nova Rg" w:cstheme="minorHAnsi"/>
          <w:sz w:val="28"/>
          <w:szCs w:val="28"/>
        </w:rPr>
      </w:pPr>
      <w:bookmarkStart w:id="4" w:name="_Toc197483586"/>
      <w:r w:rsidRPr="00580C03">
        <w:rPr>
          <w:rFonts w:ascii="Proxima Nova Rg" w:hAnsi="Proxima Nova Rg" w:cstheme="minorHAnsi"/>
          <w:sz w:val="28"/>
          <w:szCs w:val="28"/>
        </w:rPr>
        <w:t>Prevalence/attitudinal research</w:t>
      </w:r>
      <w:bookmarkEnd w:id="4"/>
      <w:r w:rsidRPr="00580C03">
        <w:rPr>
          <w:rFonts w:ascii="Proxima Nova Rg" w:hAnsi="Proxima Nova Rg" w:cstheme="minorHAnsi"/>
          <w:sz w:val="28"/>
          <w:szCs w:val="28"/>
        </w:rPr>
        <w:t xml:space="preserve"> in the last ten years</w:t>
      </w:r>
    </w:p>
    <w:p w14:paraId="3F6FAE7E" w14:textId="77777777" w:rsidR="00B27DAD" w:rsidRDefault="00B27DAD" w:rsidP="00E75EB7">
      <w:pPr>
        <w:spacing w:after="120"/>
        <w:rPr>
          <w:rFonts w:ascii="Proxima Nova Rg" w:hAnsi="Proxima Nova Rg" w:cstheme="minorHAnsi"/>
          <w:color w:val="000000"/>
          <w:spacing w:val="-2"/>
          <w:sz w:val="22"/>
          <w:szCs w:val="22"/>
          <w:shd w:val="clear" w:color="auto" w:fill="FFFFFF"/>
        </w:rPr>
      </w:pPr>
    </w:p>
    <w:p w14:paraId="6A8BD88A" w14:textId="3080C0F9" w:rsidR="00B27DAD" w:rsidRPr="00D80F58" w:rsidRDefault="00B27DAD" w:rsidP="00E75EB7">
      <w:pPr>
        <w:spacing w:after="120"/>
        <w:rPr>
          <w:rFonts w:ascii="Proxima Nova Rg" w:hAnsi="Proxima Nova Rg" w:cs="Calibri"/>
          <w:color w:val="000000"/>
          <w:sz w:val="22"/>
          <w:szCs w:val="22"/>
          <w:shd w:val="clear" w:color="auto" w:fill="FFFFFF"/>
        </w:rPr>
      </w:pPr>
      <w:r w:rsidRPr="00D80F58">
        <w:rPr>
          <w:rFonts w:ascii="Proxima Nova Rg" w:hAnsi="Proxima Nova Rg" w:cs="Calibri"/>
          <w:color w:val="333333"/>
          <w:sz w:val="22"/>
          <w:szCs w:val="22"/>
          <w:bdr w:val="none" w:sz="0" w:space="0" w:color="auto" w:frame="1"/>
          <w:shd w:val="clear" w:color="auto" w:fill="FFFFFF"/>
        </w:rPr>
        <w:t xml:space="preserve">A </w:t>
      </w:r>
      <w:r>
        <w:rPr>
          <w:rFonts w:ascii="Proxima Nova Rg" w:hAnsi="Proxima Nova Rg" w:cs="Calibri"/>
          <w:color w:val="333333"/>
          <w:sz w:val="22"/>
          <w:szCs w:val="22"/>
          <w:bdr w:val="none" w:sz="0" w:space="0" w:color="auto" w:frame="1"/>
          <w:shd w:val="clear" w:color="auto" w:fill="FFFFFF"/>
        </w:rPr>
        <w:t xml:space="preserve">2022 </w:t>
      </w:r>
      <w:r w:rsidRPr="00D80F58">
        <w:rPr>
          <w:rFonts w:ascii="Proxima Nova Rg" w:hAnsi="Proxima Nova Rg" w:cs="Calibri"/>
          <w:color w:val="333333"/>
          <w:sz w:val="22"/>
          <w:szCs w:val="22"/>
          <w:bdr w:val="none" w:sz="0" w:space="0" w:color="auto" w:frame="1"/>
          <w:shd w:val="clear" w:color="auto" w:fill="FFFFFF"/>
        </w:rPr>
        <w:t>survey conducted by the University of Fribourg on behalf of Child Protection Switzerland found that nearly 40% of children experience physical and/or psychological violence at home.</w:t>
      </w:r>
      <w:r w:rsidRPr="00D80F58">
        <w:rPr>
          <w:rFonts w:ascii="Proxima Nova Rg" w:hAnsi="Proxima Nova Rg" w:cs="Calibri"/>
          <w:color w:val="000000"/>
          <w:sz w:val="22"/>
          <w:szCs w:val="22"/>
          <w:shd w:val="clear" w:color="auto" w:fill="FFFFFF"/>
        </w:rPr>
        <w:t> According to the study, conducted among 1013 parents, 'spanking' is the most common punishment, used by 15% of parents. Meanwhile, almost one in six parents regularly resort to psychological violence. Violent insults are the most common, followed by deprivations of affection. </w:t>
      </w:r>
    </w:p>
    <w:p w14:paraId="4F525BA0" w14:textId="56824595" w:rsidR="00B27DAD" w:rsidRPr="00D80F58" w:rsidRDefault="007C4D93" w:rsidP="00D80F58">
      <w:pPr>
        <w:spacing w:after="120"/>
        <w:ind w:left="720"/>
        <w:rPr>
          <w:rFonts w:ascii="Proxima Nova Rg" w:hAnsi="Proxima Nova Rg" w:cstheme="minorHAnsi"/>
          <w:color w:val="000000"/>
          <w:spacing w:val="-2"/>
          <w:sz w:val="20"/>
          <w:szCs w:val="20"/>
          <w:shd w:val="clear" w:color="auto" w:fill="FFFFFF"/>
          <w:lang w:val="fr-FR"/>
        </w:rPr>
      </w:pPr>
      <w:r w:rsidRPr="007C4D93">
        <w:rPr>
          <w:rFonts w:ascii="Proxima Nova Rg" w:hAnsi="Proxima Nova Rg" w:cstheme="minorHAnsi"/>
          <w:color w:val="000000"/>
          <w:spacing w:val="-2"/>
          <w:sz w:val="20"/>
          <w:szCs w:val="20"/>
          <w:shd w:val="clear" w:color="auto" w:fill="FFFFFF"/>
          <w:lang w:val="fr-FR"/>
        </w:rPr>
        <w:t>Université</w:t>
      </w:r>
      <w:r w:rsidR="00221AF0" w:rsidRPr="00D80F58">
        <w:rPr>
          <w:rFonts w:ascii="Proxima Nova Rg" w:hAnsi="Proxima Nova Rg" w:cstheme="minorHAnsi"/>
          <w:color w:val="000000"/>
          <w:spacing w:val="-2"/>
          <w:sz w:val="20"/>
          <w:szCs w:val="20"/>
          <w:shd w:val="clear" w:color="auto" w:fill="FFFFFF"/>
          <w:lang w:val="fr-FR"/>
        </w:rPr>
        <w:t xml:space="preserve"> de Fribourg (2022) </w:t>
      </w:r>
      <w:r w:rsidRPr="007C4D93">
        <w:rPr>
          <w:rFonts w:ascii="Proxima Nova Rg" w:hAnsi="Proxima Nova Rg" w:cstheme="minorHAnsi"/>
          <w:color w:val="000000"/>
          <w:spacing w:val="-2"/>
          <w:sz w:val="20"/>
          <w:szCs w:val="20"/>
          <w:shd w:val="clear" w:color="auto" w:fill="FFFFFF"/>
          <w:lang w:val="fr-FR"/>
        </w:rPr>
        <w:t>Fréquence</w:t>
      </w:r>
      <w:r w:rsidR="00221AF0" w:rsidRPr="00D80F58">
        <w:rPr>
          <w:rFonts w:ascii="Proxima Nova Rg" w:hAnsi="Proxima Nova Rg" w:cstheme="minorHAnsi"/>
          <w:color w:val="000000"/>
          <w:spacing w:val="-2"/>
          <w:sz w:val="20"/>
          <w:szCs w:val="20"/>
          <w:shd w:val="clear" w:color="auto" w:fill="FFFFFF"/>
          <w:lang w:val="fr-FR"/>
        </w:rPr>
        <w:t xml:space="preserve"> de la violence physique des parents envers leurs </w:t>
      </w:r>
      <w:proofErr w:type="gramStart"/>
      <w:r w:rsidR="00221AF0" w:rsidRPr="00D80F58">
        <w:rPr>
          <w:rFonts w:ascii="Proxima Nova Rg" w:hAnsi="Proxima Nova Rg" w:cstheme="minorHAnsi"/>
          <w:color w:val="000000"/>
          <w:spacing w:val="-2"/>
          <w:sz w:val="20"/>
          <w:szCs w:val="20"/>
          <w:shd w:val="clear" w:color="auto" w:fill="FFFFFF"/>
          <w:lang w:val="fr-FR"/>
        </w:rPr>
        <w:t>enfants:</w:t>
      </w:r>
      <w:proofErr w:type="gramEnd"/>
      <w:r w:rsidR="00221AF0" w:rsidRPr="00D80F58">
        <w:rPr>
          <w:rFonts w:ascii="Proxima Nova Rg" w:hAnsi="Proxima Nova Rg" w:cstheme="minorHAnsi"/>
          <w:color w:val="000000"/>
          <w:spacing w:val="-2"/>
          <w:sz w:val="20"/>
          <w:szCs w:val="20"/>
          <w:shd w:val="clear" w:color="auto" w:fill="FFFFFF"/>
          <w:lang w:val="fr-FR"/>
        </w:rPr>
        <w:t xml:space="preserve"> Bulletin des </w:t>
      </w:r>
      <w:r w:rsidRPr="007C4D93">
        <w:rPr>
          <w:rFonts w:ascii="Proxima Nova Rg" w:hAnsi="Proxima Nova Rg" w:cstheme="minorHAnsi"/>
          <w:color w:val="000000"/>
          <w:spacing w:val="-2"/>
          <w:sz w:val="20"/>
          <w:szCs w:val="20"/>
          <w:shd w:val="clear" w:color="auto" w:fill="FFFFFF"/>
          <w:lang w:val="fr-FR"/>
        </w:rPr>
        <w:t>résultats</w:t>
      </w:r>
      <w:r w:rsidR="00221AF0" w:rsidRPr="00D80F58">
        <w:rPr>
          <w:rFonts w:ascii="Proxima Nova Rg" w:hAnsi="Proxima Nova Rg" w:cstheme="minorHAnsi"/>
          <w:color w:val="000000"/>
          <w:spacing w:val="-2"/>
          <w:sz w:val="20"/>
          <w:szCs w:val="20"/>
          <w:shd w:val="clear" w:color="auto" w:fill="FFFFFF"/>
          <w:lang w:val="fr-FR"/>
        </w:rPr>
        <w:t xml:space="preserve"> 2/2022</w:t>
      </w:r>
    </w:p>
    <w:p w14:paraId="68210172" w14:textId="77777777" w:rsidR="00221AF0" w:rsidRDefault="00221AF0" w:rsidP="00E75EB7">
      <w:pPr>
        <w:spacing w:after="120"/>
        <w:rPr>
          <w:rFonts w:ascii="Proxima Nova Rg" w:hAnsi="Proxima Nova Rg" w:cstheme="minorHAnsi"/>
          <w:color w:val="000000"/>
          <w:spacing w:val="-2"/>
          <w:sz w:val="22"/>
          <w:szCs w:val="22"/>
          <w:shd w:val="clear" w:color="auto" w:fill="FFFFFF"/>
        </w:rPr>
      </w:pPr>
    </w:p>
    <w:p w14:paraId="2F04AF70" w14:textId="3BE8BC48" w:rsidR="00E75EB7" w:rsidRPr="00580C03" w:rsidRDefault="00E75EB7" w:rsidP="00E75EB7">
      <w:pPr>
        <w:spacing w:after="120"/>
        <w:rPr>
          <w:rFonts w:ascii="Proxima Nova Rg" w:hAnsi="Proxima Nova Rg" w:cstheme="minorHAnsi"/>
          <w:color w:val="000000"/>
          <w:spacing w:val="-2"/>
          <w:sz w:val="22"/>
          <w:szCs w:val="22"/>
          <w:shd w:val="clear" w:color="auto" w:fill="FFFFFF"/>
        </w:rPr>
      </w:pPr>
      <w:r w:rsidRPr="00580C03">
        <w:rPr>
          <w:rFonts w:ascii="Proxima Nova Rg" w:hAnsi="Proxima Nova Rg" w:cstheme="minorHAnsi"/>
          <w:color w:val="000000"/>
          <w:spacing w:val="-2"/>
          <w:sz w:val="22"/>
          <w:szCs w:val="22"/>
          <w:shd w:val="clear" w:color="auto" w:fill="FFFFFF"/>
        </w:rPr>
        <w:t xml:space="preserve">A 2019 study by the University of Fribourg on how parents in Switzerland punish their children found that </w:t>
      </w:r>
      <w:r w:rsidRPr="00580C03">
        <w:rPr>
          <w:rFonts w:ascii="Proxima Nova Rg" w:hAnsi="Proxima Nova Rg" w:cstheme="minorHAnsi"/>
          <w:color w:val="000000"/>
          <w:sz w:val="22"/>
          <w:szCs w:val="22"/>
          <w:shd w:val="clear" w:color="auto" w:fill="FFFFFF"/>
        </w:rPr>
        <w:t>4.4% of parents admitted to using physical force regularly (down from 5.79% in 2017)</w:t>
      </w:r>
      <w:r w:rsidRPr="00580C03">
        <w:rPr>
          <w:rFonts w:ascii="Proxima Nova Rg" w:hAnsi="Proxima Nova Rg" w:cstheme="minorHAnsi"/>
          <w:color w:val="000000"/>
          <w:spacing w:val="-2"/>
          <w:sz w:val="22"/>
          <w:szCs w:val="22"/>
          <w:shd w:val="clear" w:color="auto" w:fill="FFFFFF"/>
        </w:rPr>
        <w:t xml:space="preserve">, while </w:t>
      </w:r>
      <w:r w:rsidRPr="00580C03">
        <w:rPr>
          <w:rFonts w:ascii="Proxima Nova Rg" w:hAnsi="Proxima Nova Rg" w:cstheme="minorHAnsi"/>
          <w:color w:val="000000"/>
          <w:sz w:val="22"/>
          <w:szCs w:val="22"/>
          <w:shd w:val="clear" w:color="auto" w:fill="FFFFFF"/>
        </w:rPr>
        <w:t xml:space="preserve">23.2% </w:t>
      </w:r>
      <w:r w:rsidRPr="00580C03">
        <w:rPr>
          <w:rFonts w:ascii="Proxima Nova Rg" w:hAnsi="Proxima Nova Rg" w:cstheme="minorHAnsi"/>
          <w:color w:val="000000"/>
          <w:spacing w:val="-2"/>
          <w:sz w:val="22"/>
          <w:szCs w:val="22"/>
          <w:shd w:val="clear" w:color="auto" w:fill="FFFFFF"/>
        </w:rPr>
        <w:t xml:space="preserve">regularly use psychological violence </w:t>
      </w:r>
      <w:r w:rsidRPr="00580C03">
        <w:rPr>
          <w:rFonts w:ascii="Proxima Nova Rg" w:hAnsi="Proxima Nova Rg" w:cstheme="minorHAnsi"/>
          <w:color w:val="000000"/>
          <w:sz w:val="22"/>
          <w:szCs w:val="22"/>
          <w:shd w:val="clear" w:color="auto" w:fill="FFFFFF"/>
        </w:rPr>
        <w:t>(down from 25.15%)</w:t>
      </w:r>
      <w:r w:rsidRPr="00580C03">
        <w:rPr>
          <w:rFonts w:ascii="Proxima Nova Rg" w:hAnsi="Proxima Nova Rg" w:cstheme="minorHAnsi"/>
          <w:color w:val="000000"/>
          <w:spacing w:val="-2"/>
          <w:sz w:val="22"/>
          <w:szCs w:val="22"/>
          <w:shd w:val="clear" w:color="auto" w:fill="FFFFFF"/>
        </w:rPr>
        <w:t xml:space="preserve">, with younger children more likely to experience violence than older children. The study is based on data collected in a survey of a representative sample of 1,523 people. According to the authors, an estimated 130,000 children living in Switzerland could be affected by a regular use of physical violence on the part of their parents. </w:t>
      </w:r>
    </w:p>
    <w:p w14:paraId="61CB312E" w14:textId="77777777" w:rsidR="00E75EB7" w:rsidRPr="00580C03" w:rsidRDefault="00E75EB7" w:rsidP="00E75EB7">
      <w:pPr>
        <w:spacing w:after="120"/>
        <w:jc w:val="right"/>
        <w:rPr>
          <w:rFonts w:ascii="Proxima Nova Rg" w:hAnsi="Proxima Nova Rg" w:cstheme="minorHAnsi"/>
          <w:color w:val="000000"/>
          <w:spacing w:val="-2"/>
          <w:sz w:val="20"/>
          <w:szCs w:val="20"/>
          <w:shd w:val="clear" w:color="auto" w:fill="FFFFFF"/>
        </w:rPr>
      </w:pPr>
      <w:r w:rsidRPr="00580C03">
        <w:rPr>
          <w:rFonts w:ascii="Proxima Nova Rg" w:hAnsi="Proxima Nova Rg" w:cstheme="minorHAnsi"/>
          <w:color w:val="000000"/>
          <w:spacing w:val="-2"/>
          <w:sz w:val="20"/>
          <w:szCs w:val="20"/>
          <w:shd w:val="clear" w:color="auto" w:fill="FFFFFF"/>
        </w:rPr>
        <w:lastRenderedPageBreak/>
        <w:t xml:space="preserve">Universität Freiburg (2019) </w:t>
      </w:r>
      <w:proofErr w:type="spellStart"/>
      <w:r w:rsidRPr="00580C03">
        <w:rPr>
          <w:rFonts w:ascii="Proxima Nova Rg" w:hAnsi="Proxima Nova Rg" w:cstheme="minorHAnsi"/>
          <w:color w:val="000000"/>
          <w:spacing w:val="-2"/>
          <w:sz w:val="20"/>
          <w:szCs w:val="20"/>
          <w:shd w:val="clear" w:color="auto" w:fill="FFFFFF"/>
        </w:rPr>
        <w:t>Bestrafungsverhalten</w:t>
      </w:r>
      <w:proofErr w:type="spellEnd"/>
      <w:r w:rsidRPr="00580C03">
        <w:rPr>
          <w:rFonts w:ascii="Proxima Nova Rg" w:hAnsi="Proxima Nova Rg" w:cstheme="minorHAnsi"/>
          <w:color w:val="000000"/>
          <w:spacing w:val="-2"/>
          <w:sz w:val="20"/>
          <w:szCs w:val="20"/>
          <w:shd w:val="clear" w:color="auto" w:fill="FFFFFF"/>
        </w:rPr>
        <w:t xml:space="preserve"> von </w:t>
      </w:r>
      <w:proofErr w:type="spellStart"/>
      <w:r w:rsidRPr="00580C03">
        <w:rPr>
          <w:rFonts w:ascii="Proxima Nova Rg" w:hAnsi="Proxima Nova Rg" w:cstheme="minorHAnsi"/>
          <w:color w:val="000000"/>
          <w:spacing w:val="-2"/>
          <w:sz w:val="20"/>
          <w:szCs w:val="20"/>
          <w:shd w:val="clear" w:color="auto" w:fill="FFFFFF"/>
        </w:rPr>
        <w:t>Eltern</w:t>
      </w:r>
      <w:proofErr w:type="spellEnd"/>
      <w:r w:rsidRPr="00580C03">
        <w:rPr>
          <w:rFonts w:ascii="Proxima Nova Rg" w:hAnsi="Proxima Nova Rg" w:cstheme="minorHAnsi"/>
          <w:color w:val="000000"/>
          <w:spacing w:val="-2"/>
          <w:sz w:val="20"/>
          <w:szCs w:val="20"/>
          <w:shd w:val="clear" w:color="auto" w:fill="FFFFFF"/>
        </w:rPr>
        <w:t xml:space="preserve"> in der Schweiz </w:t>
      </w:r>
      <w:proofErr w:type="spellStart"/>
      <w:r w:rsidRPr="00580C03">
        <w:rPr>
          <w:rFonts w:ascii="Proxima Nova Rg" w:hAnsi="Proxima Nova Rg" w:cstheme="minorHAnsi"/>
          <w:color w:val="000000"/>
          <w:spacing w:val="-2"/>
          <w:sz w:val="20"/>
          <w:szCs w:val="20"/>
          <w:shd w:val="clear" w:color="auto" w:fill="FFFFFF"/>
        </w:rPr>
        <w:t>Physische</w:t>
      </w:r>
      <w:proofErr w:type="spellEnd"/>
      <w:r w:rsidRPr="00580C03">
        <w:rPr>
          <w:rFonts w:ascii="Proxima Nova Rg" w:hAnsi="Proxima Nova Rg" w:cstheme="minorHAnsi"/>
          <w:color w:val="000000"/>
          <w:spacing w:val="-2"/>
          <w:sz w:val="20"/>
          <w:szCs w:val="20"/>
          <w:shd w:val="clear" w:color="auto" w:fill="FFFFFF"/>
        </w:rPr>
        <w:t xml:space="preserve"> und </w:t>
      </w:r>
      <w:proofErr w:type="spellStart"/>
      <w:r w:rsidRPr="00580C03">
        <w:rPr>
          <w:rFonts w:ascii="Proxima Nova Rg" w:hAnsi="Proxima Nova Rg" w:cstheme="minorHAnsi"/>
          <w:color w:val="000000"/>
          <w:spacing w:val="-2"/>
          <w:sz w:val="20"/>
          <w:szCs w:val="20"/>
          <w:shd w:val="clear" w:color="auto" w:fill="FFFFFF"/>
        </w:rPr>
        <w:t>psychische</w:t>
      </w:r>
      <w:proofErr w:type="spellEnd"/>
      <w:r w:rsidRPr="00580C03">
        <w:rPr>
          <w:rFonts w:ascii="Proxima Nova Rg" w:hAnsi="Proxima Nova Rg" w:cstheme="minorHAnsi"/>
          <w:color w:val="000000"/>
          <w:spacing w:val="-2"/>
          <w:sz w:val="20"/>
          <w:szCs w:val="20"/>
          <w:shd w:val="clear" w:color="auto" w:fill="FFFFFF"/>
        </w:rPr>
        <w:t xml:space="preserve"> </w:t>
      </w:r>
      <w:proofErr w:type="spellStart"/>
      <w:r w:rsidRPr="00580C03">
        <w:rPr>
          <w:rFonts w:ascii="Proxima Nova Rg" w:hAnsi="Proxima Nova Rg" w:cstheme="minorHAnsi"/>
          <w:color w:val="000000"/>
          <w:spacing w:val="-2"/>
          <w:sz w:val="20"/>
          <w:szCs w:val="20"/>
          <w:shd w:val="clear" w:color="auto" w:fill="FFFFFF"/>
        </w:rPr>
        <w:t>Gewalt</w:t>
      </w:r>
      <w:proofErr w:type="spellEnd"/>
      <w:r w:rsidRPr="00580C03">
        <w:rPr>
          <w:rFonts w:ascii="Proxima Nova Rg" w:hAnsi="Proxima Nova Rg" w:cstheme="minorHAnsi"/>
          <w:color w:val="000000"/>
          <w:spacing w:val="-2"/>
          <w:sz w:val="20"/>
          <w:szCs w:val="20"/>
          <w:shd w:val="clear" w:color="auto" w:fill="FFFFFF"/>
        </w:rPr>
        <w:t xml:space="preserve"> in </w:t>
      </w:r>
      <w:proofErr w:type="spellStart"/>
      <w:r w:rsidRPr="00580C03">
        <w:rPr>
          <w:rFonts w:ascii="Proxima Nova Rg" w:hAnsi="Proxima Nova Rg" w:cstheme="minorHAnsi"/>
          <w:color w:val="000000"/>
          <w:spacing w:val="-2"/>
          <w:sz w:val="20"/>
          <w:szCs w:val="20"/>
          <w:shd w:val="clear" w:color="auto" w:fill="FFFFFF"/>
        </w:rPr>
        <w:t>Erziehung</w:t>
      </w:r>
      <w:proofErr w:type="spellEnd"/>
      <w:r w:rsidRPr="00580C03">
        <w:rPr>
          <w:rFonts w:ascii="Proxima Nova Rg" w:hAnsi="Proxima Nova Rg" w:cstheme="minorHAnsi"/>
          <w:color w:val="000000"/>
          <w:spacing w:val="-2"/>
          <w:sz w:val="20"/>
          <w:szCs w:val="20"/>
          <w:shd w:val="clear" w:color="auto" w:fill="FFFFFF"/>
        </w:rPr>
        <w:t xml:space="preserve"> und </w:t>
      </w:r>
      <w:proofErr w:type="spellStart"/>
      <w:r w:rsidRPr="00580C03">
        <w:rPr>
          <w:rFonts w:ascii="Proxima Nova Rg" w:hAnsi="Proxima Nova Rg" w:cstheme="minorHAnsi"/>
          <w:color w:val="000000"/>
          <w:spacing w:val="-2"/>
          <w:sz w:val="20"/>
          <w:szCs w:val="20"/>
          <w:shd w:val="clear" w:color="auto" w:fill="FFFFFF"/>
        </w:rPr>
        <w:t>Partnerschaft</w:t>
      </w:r>
      <w:proofErr w:type="spellEnd"/>
      <w:r w:rsidRPr="00580C03">
        <w:rPr>
          <w:rFonts w:ascii="Proxima Nova Rg" w:hAnsi="Proxima Nova Rg" w:cstheme="minorHAnsi"/>
          <w:color w:val="000000"/>
          <w:spacing w:val="-2"/>
          <w:sz w:val="20"/>
          <w:szCs w:val="20"/>
          <w:shd w:val="clear" w:color="auto" w:fill="FFFFFF"/>
        </w:rPr>
        <w:t xml:space="preserve"> in der Schweiz: </w:t>
      </w:r>
      <w:proofErr w:type="spellStart"/>
      <w:r w:rsidRPr="00580C03">
        <w:rPr>
          <w:rFonts w:ascii="Proxima Nova Rg" w:hAnsi="Proxima Nova Rg" w:cstheme="minorHAnsi"/>
          <w:color w:val="000000"/>
          <w:spacing w:val="-2"/>
          <w:sz w:val="20"/>
          <w:szCs w:val="20"/>
          <w:shd w:val="clear" w:color="auto" w:fill="FFFFFF"/>
        </w:rPr>
        <w:t>Momentanerhebung</w:t>
      </w:r>
      <w:proofErr w:type="spellEnd"/>
      <w:r w:rsidRPr="00580C03">
        <w:rPr>
          <w:rFonts w:ascii="Proxima Nova Rg" w:hAnsi="Proxima Nova Rg" w:cstheme="minorHAnsi"/>
          <w:color w:val="000000"/>
          <w:spacing w:val="-2"/>
          <w:sz w:val="20"/>
          <w:szCs w:val="20"/>
          <w:shd w:val="clear" w:color="auto" w:fill="FFFFFF"/>
        </w:rPr>
        <w:t xml:space="preserve"> und </w:t>
      </w:r>
      <w:proofErr w:type="spellStart"/>
      <w:r w:rsidRPr="00580C03">
        <w:rPr>
          <w:rFonts w:ascii="Proxima Nova Rg" w:hAnsi="Proxima Nova Rg" w:cstheme="minorHAnsi"/>
          <w:color w:val="000000"/>
          <w:spacing w:val="-2"/>
          <w:sz w:val="20"/>
          <w:szCs w:val="20"/>
          <w:shd w:val="clear" w:color="auto" w:fill="FFFFFF"/>
        </w:rPr>
        <w:t>Trendanalyse</w:t>
      </w:r>
      <w:proofErr w:type="spellEnd"/>
    </w:p>
    <w:p w14:paraId="4B2A9537" w14:textId="77777777" w:rsidR="00E75EB7" w:rsidRPr="00580C03" w:rsidRDefault="00E75EB7" w:rsidP="00E75EB7">
      <w:pPr>
        <w:spacing w:after="120"/>
        <w:rPr>
          <w:rFonts w:ascii="Proxima Nova Rg" w:hAnsi="Proxima Nova Rg" w:cstheme="minorHAnsi"/>
          <w:color w:val="000000"/>
          <w:spacing w:val="-2"/>
          <w:shd w:val="clear" w:color="auto" w:fill="FFFFFF"/>
        </w:rPr>
      </w:pPr>
    </w:p>
    <w:p w14:paraId="3BAB4136" w14:textId="77777777" w:rsidR="00E75EB7" w:rsidRPr="00580C03" w:rsidRDefault="00E75EB7" w:rsidP="00E75EB7">
      <w:pPr>
        <w:spacing w:after="120"/>
        <w:rPr>
          <w:rFonts w:ascii="Proxima Nova Rg" w:hAnsi="Proxima Nova Rg" w:cstheme="minorHAnsi"/>
          <w:color w:val="000000"/>
          <w:sz w:val="22"/>
          <w:szCs w:val="22"/>
          <w:shd w:val="clear" w:color="auto" w:fill="FFFFFF"/>
        </w:rPr>
      </w:pPr>
      <w:r w:rsidRPr="00580C03">
        <w:rPr>
          <w:rFonts w:ascii="Proxima Nova Rg" w:hAnsi="Proxima Nova Rg" w:cstheme="minorHAnsi"/>
          <w:color w:val="000000"/>
          <w:spacing w:val="-2"/>
          <w:sz w:val="22"/>
          <w:szCs w:val="22"/>
          <w:shd w:val="clear" w:color="auto" w:fill="FFFFFF"/>
        </w:rPr>
        <w:t>Two-thirds of 17- and 18-year-olds in Switzerland have experienced parental violence at some point in their youth. The</w:t>
      </w:r>
      <w:r w:rsidRPr="00580C03">
        <w:rPr>
          <w:rFonts w:ascii="Proxima Nova Rg" w:hAnsi="Proxima Nova Rg" w:cstheme="minorHAnsi"/>
          <w:color w:val="000000"/>
          <w:sz w:val="22"/>
          <w:szCs w:val="22"/>
          <w:shd w:val="clear" w:color="auto" w:fill="FFFFFF"/>
        </w:rPr>
        <w:t xml:space="preserve"> anonymous survey of 8,317 students across ten Swiss cantons in 2017 found that punishments including slaps to the face and hits were experienced by 41% of respondents; harder violence such as punching, hitting with an object, or serious beatings was reported by 22%. Youths from families that were dependent on unemployment or other welfare benefits were twice as likely to report serious violence as those in wealthier households. Youths from families of immigrants were more than three times as likely to report violence as non-immigrant Swiss children.</w:t>
      </w:r>
    </w:p>
    <w:p w14:paraId="33F1937A" w14:textId="77777777" w:rsidR="00E75EB7" w:rsidRPr="00580C03" w:rsidRDefault="00E75EB7" w:rsidP="00E75EB7">
      <w:pPr>
        <w:pStyle w:val="Heading1"/>
        <w:shd w:val="clear" w:color="auto" w:fill="FFFFFF"/>
        <w:jc w:val="right"/>
        <w:rPr>
          <w:rFonts w:ascii="Proxima Nova Rg" w:hAnsi="Proxima Nova Rg"/>
          <w:b w:val="0"/>
          <w:bCs w:val="0"/>
          <w:color w:val="000000"/>
          <w:sz w:val="20"/>
          <w:szCs w:val="20"/>
        </w:rPr>
      </w:pPr>
      <w:r w:rsidRPr="00580C03">
        <w:rPr>
          <w:rFonts w:ascii="Proxima Nova Rg" w:hAnsi="Proxima Nova Rg"/>
          <w:b w:val="0"/>
          <w:color w:val="000000"/>
          <w:sz w:val="20"/>
          <w:szCs w:val="20"/>
          <w:shd w:val="clear" w:color="auto" w:fill="FFFFFF"/>
        </w:rPr>
        <w:t>(Reported in “</w:t>
      </w:r>
      <w:r w:rsidRPr="00580C03">
        <w:rPr>
          <w:rFonts w:ascii="Proxima Nova Rg" w:hAnsi="Proxima Nova Rg"/>
          <w:b w:val="0"/>
          <w:bCs w:val="0"/>
          <w:color w:val="000000"/>
          <w:sz w:val="20"/>
          <w:szCs w:val="20"/>
        </w:rPr>
        <w:t xml:space="preserve">Two out of three Swiss teens report corporal punishment”, SwissInfo.ch, </w:t>
      </w:r>
      <w:r w:rsidRPr="00580C03">
        <w:rPr>
          <w:rFonts w:ascii="Proxima Nova Rg" w:hAnsi="Proxima Nova Rg"/>
          <w:b w:val="0"/>
          <w:color w:val="000000"/>
          <w:sz w:val="20"/>
          <w:szCs w:val="20"/>
          <w:shd w:val="clear" w:color="auto" w:fill="FFFFFF"/>
        </w:rPr>
        <w:t xml:space="preserve">August 5, </w:t>
      </w:r>
      <w:proofErr w:type="gramStart"/>
      <w:r w:rsidRPr="00580C03">
        <w:rPr>
          <w:rFonts w:ascii="Proxima Nova Rg" w:hAnsi="Proxima Nova Rg"/>
          <w:b w:val="0"/>
          <w:color w:val="000000"/>
          <w:sz w:val="20"/>
          <w:szCs w:val="20"/>
          <w:shd w:val="clear" w:color="auto" w:fill="FFFFFF"/>
        </w:rPr>
        <w:t>2018</w:t>
      </w:r>
      <w:proofErr w:type="gramEnd"/>
      <w:r w:rsidRPr="00580C03">
        <w:rPr>
          <w:rFonts w:ascii="Proxima Nova Rg" w:hAnsi="Proxima Nova Rg"/>
          <w:b w:val="0"/>
          <w:bCs w:val="0"/>
          <w:color w:val="000000"/>
          <w:sz w:val="20"/>
          <w:szCs w:val="20"/>
        </w:rPr>
        <w:t xml:space="preserve"> </w:t>
      </w:r>
      <w:r w:rsidRPr="00580C03">
        <w:rPr>
          <w:rFonts w:ascii="Proxima Nova Rg" w:hAnsi="Proxima Nova Rg"/>
          <w:b w:val="0"/>
          <w:color w:val="000000"/>
          <w:sz w:val="20"/>
          <w:szCs w:val="20"/>
          <w:shd w:val="clear" w:color="auto" w:fill="FFFFFF"/>
        </w:rPr>
        <w:t>https://www.swissinfo.ch/eng/discipline_two-out-of-three-swiss-teens-report-corporal-punishment/44302156)</w:t>
      </w:r>
    </w:p>
    <w:p w14:paraId="76FEE680" w14:textId="121F5932" w:rsidR="00E75EB7" w:rsidRPr="00580C03" w:rsidRDefault="00E75EB7" w:rsidP="00E75EB7">
      <w:pPr>
        <w:spacing w:after="120"/>
        <w:rPr>
          <w:rFonts w:ascii="Proxima Nova Rg" w:eastAsia="Calibri" w:hAnsi="Proxima Nova Rg" w:cs="Calibri"/>
          <w:lang w:val="en-US" w:eastAsia="en-GB"/>
        </w:rPr>
      </w:pPr>
    </w:p>
    <w:p w14:paraId="37F730FF" w14:textId="5BDAE137" w:rsidR="0003144B" w:rsidRPr="00580C03" w:rsidRDefault="0003144B" w:rsidP="00E75EB7">
      <w:pPr>
        <w:spacing w:after="120"/>
        <w:rPr>
          <w:rFonts w:ascii="Proxima Nova Rg" w:eastAsia="Calibri" w:hAnsi="Proxima Nova Rg" w:cs="Calibri"/>
          <w:sz w:val="22"/>
          <w:szCs w:val="22"/>
          <w:lang w:val="en-US" w:eastAsia="en-GB"/>
        </w:rPr>
      </w:pPr>
      <w:r w:rsidRPr="00580C03">
        <w:rPr>
          <w:rFonts w:ascii="Proxima Nova Rg" w:eastAsia="Calibri" w:hAnsi="Proxima Nova Rg" w:cs="Calibri"/>
          <w:sz w:val="22"/>
          <w:szCs w:val="22"/>
          <w:lang w:val="en-US" w:eastAsia="en-GB"/>
        </w:rPr>
        <w:t xml:space="preserve">In a 2007 survey of 1,028 people, 68.1% said slapping a child or “smacking” </w:t>
      </w:r>
      <w:proofErr w:type="gramStart"/>
      <w:r w:rsidRPr="00580C03">
        <w:rPr>
          <w:rFonts w:ascii="Proxima Nova Rg" w:eastAsia="Calibri" w:hAnsi="Proxima Nova Rg" w:cs="Calibri"/>
          <w:sz w:val="22"/>
          <w:szCs w:val="22"/>
          <w:lang w:val="en-US" w:eastAsia="en-GB"/>
        </w:rPr>
        <w:t>their</w:t>
      </w:r>
      <w:proofErr w:type="gramEnd"/>
      <w:r w:rsidRPr="00580C03">
        <w:rPr>
          <w:rFonts w:ascii="Proxima Nova Rg" w:eastAsia="Calibri" w:hAnsi="Proxima Nova Rg" w:cs="Calibri"/>
          <w:sz w:val="22"/>
          <w:szCs w:val="22"/>
          <w:lang w:val="en-US" w:eastAsia="en-GB"/>
        </w:rPr>
        <w:t xml:space="preserve"> bottom was a legitimate educational measure (61.8% of </w:t>
      </w:r>
      <w:proofErr w:type="gramStart"/>
      <w:r w:rsidRPr="00580C03">
        <w:rPr>
          <w:rFonts w:ascii="Proxima Nova Rg" w:eastAsia="Calibri" w:hAnsi="Proxima Nova Rg" w:cs="Calibri"/>
          <w:sz w:val="22"/>
          <w:szCs w:val="22"/>
          <w:lang w:val="en-US" w:eastAsia="en-GB"/>
        </w:rPr>
        <w:t>15-34 year olds</w:t>
      </w:r>
      <w:proofErr w:type="gramEnd"/>
      <w:r w:rsidRPr="00580C03">
        <w:rPr>
          <w:rFonts w:ascii="Proxima Nova Rg" w:eastAsia="Calibri" w:hAnsi="Proxima Nova Rg" w:cs="Calibri"/>
          <w:sz w:val="22"/>
          <w:szCs w:val="22"/>
          <w:lang w:val="en-US" w:eastAsia="en-GB"/>
        </w:rPr>
        <w:t>, 67.7% of 35-5 year olds and 76.8% of 55-74 year olds).</w:t>
      </w:r>
    </w:p>
    <w:p w14:paraId="211F6C52" w14:textId="77777777" w:rsidR="0003144B" w:rsidRPr="00580C03" w:rsidRDefault="0003144B" w:rsidP="00E75EB7">
      <w:pPr>
        <w:spacing w:after="120"/>
        <w:jc w:val="right"/>
        <w:rPr>
          <w:rFonts w:ascii="Proxima Nova Rg" w:eastAsia="Calibri" w:hAnsi="Proxima Nova Rg" w:cs="Calibri"/>
          <w:sz w:val="20"/>
          <w:szCs w:val="20"/>
          <w:lang w:val="en-US" w:eastAsia="en-GB"/>
        </w:rPr>
      </w:pPr>
      <w:r w:rsidRPr="00580C03">
        <w:rPr>
          <w:rFonts w:ascii="Proxima Nova Rg" w:eastAsia="Calibri" w:hAnsi="Proxima Nova Rg" w:cs="Calibri"/>
          <w:sz w:val="20"/>
          <w:szCs w:val="20"/>
          <w:lang w:val="en-US" w:eastAsia="en-GB"/>
        </w:rPr>
        <w:t xml:space="preserve">(ISOPUBLIC </w:t>
      </w:r>
      <w:proofErr w:type="spellStart"/>
      <w:r w:rsidRPr="00580C03">
        <w:rPr>
          <w:rFonts w:ascii="Proxima Nova Rg" w:eastAsia="Calibri" w:hAnsi="Proxima Nova Rg" w:cs="Calibri"/>
          <w:sz w:val="20"/>
          <w:szCs w:val="20"/>
          <w:lang w:val="en-US" w:eastAsia="en-GB"/>
        </w:rPr>
        <w:t>Institut</w:t>
      </w:r>
      <w:proofErr w:type="spellEnd"/>
      <w:r w:rsidRPr="00580C03">
        <w:rPr>
          <w:rFonts w:ascii="Proxima Nova Rg" w:eastAsia="Calibri" w:hAnsi="Proxima Nova Rg" w:cs="Calibri"/>
          <w:sz w:val="20"/>
          <w:szCs w:val="20"/>
          <w:lang w:val="en-US" w:eastAsia="en-GB"/>
        </w:rPr>
        <w:t xml:space="preserve"> für Markt- und </w:t>
      </w:r>
      <w:proofErr w:type="spellStart"/>
      <w:r w:rsidRPr="00580C03">
        <w:rPr>
          <w:rFonts w:ascii="Proxima Nova Rg" w:eastAsia="Calibri" w:hAnsi="Proxima Nova Rg" w:cs="Calibri"/>
          <w:sz w:val="20"/>
          <w:szCs w:val="20"/>
          <w:lang w:val="en-US" w:eastAsia="en-GB"/>
        </w:rPr>
        <w:t>Meinungsforschung</w:t>
      </w:r>
      <w:proofErr w:type="spellEnd"/>
      <w:r w:rsidRPr="00580C03">
        <w:rPr>
          <w:rFonts w:ascii="Proxima Nova Rg" w:eastAsia="Calibri" w:hAnsi="Proxima Nova Rg" w:cs="Calibri"/>
          <w:sz w:val="20"/>
          <w:szCs w:val="20"/>
          <w:lang w:val="en-US" w:eastAsia="en-GB"/>
        </w:rPr>
        <w:t xml:space="preserve"> (2007), </w:t>
      </w:r>
      <w:proofErr w:type="spellStart"/>
      <w:r w:rsidRPr="00580C03">
        <w:rPr>
          <w:rFonts w:ascii="Proxima Nova Rg" w:eastAsia="Calibri" w:hAnsi="Proxima Nova Rg" w:cs="Calibri"/>
          <w:i/>
          <w:iCs/>
          <w:sz w:val="20"/>
          <w:szCs w:val="20"/>
          <w:lang w:val="en-US" w:eastAsia="en-GB"/>
        </w:rPr>
        <w:t>Jugendkriminalität</w:t>
      </w:r>
      <w:proofErr w:type="spellEnd"/>
      <w:r w:rsidRPr="00580C03">
        <w:rPr>
          <w:rFonts w:ascii="Proxima Nova Rg" w:eastAsia="Calibri" w:hAnsi="Proxima Nova Rg" w:cs="Calibri"/>
          <w:i/>
          <w:iCs/>
          <w:sz w:val="20"/>
          <w:szCs w:val="20"/>
          <w:lang w:val="en-US" w:eastAsia="en-GB"/>
        </w:rPr>
        <w:t xml:space="preserve">: GALLUP </w:t>
      </w:r>
      <w:proofErr w:type="spellStart"/>
      <w:r w:rsidRPr="00580C03">
        <w:rPr>
          <w:rFonts w:ascii="Proxima Nova Rg" w:eastAsia="Calibri" w:hAnsi="Proxima Nova Rg" w:cs="Calibri"/>
          <w:i/>
          <w:iCs/>
          <w:sz w:val="20"/>
          <w:szCs w:val="20"/>
          <w:lang w:val="en-US" w:eastAsia="en-GB"/>
        </w:rPr>
        <w:t>TELEOmnibus</w:t>
      </w:r>
      <w:proofErr w:type="spellEnd"/>
      <w:r w:rsidRPr="00580C03">
        <w:rPr>
          <w:rFonts w:ascii="Proxima Nova Rg" w:eastAsia="Calibri" w:hAnsi="Proxima Nova Rg" w:cs="Calibri"/>
          <w:i/>
          <w:iCs/>
          <w:sz w:val="20"/>
          <w:szCs w:val="20"/>
          <w:lang w:val="en-US" w:eastAsia="en-GB"/>
        </w:rPr>
        <w:t xml:space="preserve">: </w:t>
      </w:r>
      <w:proofErr w:type="spellStart"/>
      <w:r w:rsidRPr="00580C03">
        <w:rPr>
          <w:rFonts w:ascii="Proxima Nova Rg" w:eastAsia="Calibri" w:hAnsi="Proxima Nova Rg" w:cs="Calibri"/>
          <w:i/>
          <w:iCs/>
          <w:sz w:val="20"/>
          <w:szCs w:val="20"/>
          <w:lang w:val="en-US" w:eastAsia="en-GB"/>
        </w:rPr>
        <w:t>Befragung</w:t>
      </w:r>
      <w:proofErr w:type="spellEnd"/>
      <w:r w:rsidRPr="00580C03">
        <w:rPr>
          <w:rFonts w:ascii="Proxima Nova Rg" w:eastAsia="Calibri" w:hAnsi="Proxima Nova Rg" w:cs="Calibri"/>
          <w:i/>
          <w:iCs/>
          <w:sz w:val="20"/>
          <w:szCs w:val="20"/>
          <w:lang w:val="en-US" w:eastAsia="en-GB"/>
        </w:rPr>
        <w:t xml:space="preserve"> </w:t>
      </w:r>
      <w:proofErr w:type="spellStart"/>
      <w:r w:rsidRPr="00580C03">
        <w:rPr>
          <w:rFonts w:ascii="Proxima Nova Rg" w:eastAsia="Calibri" w:hAnsi="Proxima Nova Rg" w:cs="Calibri"/>
          <w:i/>
          <w:iCs/>
          <w:sz w:val="20"/>
          <w:szCs w:val="20"/>
          <w:lang w:val="en-US" w:eastAsia="en-GB"/>
        </w:rPr>
        <w:t>vom</w:t>
      </w:r>
      <w:proofErr w:type="spellEnd"/>
      <w:r w:rsidRPr="00580C03">
        <w:rPr>
          <w:rFonts w:ascii="Proxima Nova Rg" w:eastAsia="Calibri" w:hAnsi="Proxima Nova Rg" w:cs="Calibri"/>
          <w:i/>
          <w:iCs/>
          <w:sz w:val="20"/>
          <w:szCs w:val="20"/>
          <w:lang w:val="en-US" w:eastAsia="en-GB"/>
        </w:rPr>
        <w:t xml:space="preserve"> 11.7-14.7.2007, </w:t>
      </w:r>
      <w:proofErr w:type="spellStart"/>
      <w:r w:rsidRPr="00580C03">
        <w:rPr>
          <w:rFonts w:ascii="Proxima Nova Rg" w:eastAsia="Calibri" w:hAnsi="Proxima Nova Rg" w:cs="Calibri"/>
          <w:sz w:val="20"/>
          <w:szCs w:val="20"/>
          <w:lang w:val="en-US" w:eastAsia="en-GB"/>
        </w:rPr>
        <w:t>Schwerzenbach</w:t>
      </w:r>
      <w:proofErr w:type="spellEnd"/>
      <w:r w:rsidRPr="00580C03">
        <w:rPr>
          <w:rFonts w:ascii="Proxima Nova Rg" w:eastAsia="Calibri" w:hAnsi="Proxima Nova Rg" w:cs="Calibri"/>
          <w:sz w:val="20"/>
          <w:szCs w:val="20"/>
          <w:lang w:val="en-US" w:eastAsia="en-GB"/>
        </w:rPr>
        <w:t xml:space="preserve">: ISOPUBLIC </w:t>
      </w:r>
      <w:proofErr w:type="spellStart"/>
      <w:r w:rsidRPr="00580C03">
        <w:rPr>
          <w:rFonts w:ascii="Proxima Nova Rg" w:eastAsia="Calibri" w:hAnsi="Proxima Nova Rg" w:cs="Calibri"/>
          <w:sz w:val="20"/>
          <w:szCs w:val="20"/>
          <w:lang w:val="en-US" w:eastAsia="en-GB"/>
        </w:rPr>
        <w:t>Institut</w:t>
      </w:r>
      <w:proofErr w:type="spellEnd"/>
      <w:r w:rsidRPr="00580C03">
        <w:rPr>
          <w:rFonts w:ascii="Proxima Nova Rg" w:eastAsia="Calibri" w:hAnsi="Proxima Nova Rg" w:cs="Calibri"/>
          <w:sz w:val="20"/>
          <w:szCs w:val="20"/>
          <w:lang w:val="en-US" w:eastAsia="en-GB"/>
        </w:rPr>
        <w:t xml:space="preserve"> für Markt- und </w:t>
      </w:r>
      <w:proofErr w:type="spellStart"/>
      <w:r w:rsidRPr="00580C03">
        <w:rPr>
          <w:rFonts w:ascii="Proxima Nova Rg" w:eastAsia="Calibri" w:hAnsi="Proxima Nova Rg" w:cs="Calibri"/>
          <w:sz w:val="20"/>
          <w:szCs w:val="20"/>
          <w:lang w:val="en-US" w:eastAsia="en-GB"/>
        </w:rPr>
        <w:t>Meinungsforschung</w:t>
      </w:r>
      <w:proofErr w:type="spellEnd"/>
      <w:r w:rsidRPr="00580C03">
        <w:rPr>
          <w:rFonts w:ascii="Proxima Nova Rg" w:eastAsia="Calibri" w:hAnsi="Proxima Nova Rg" w:cs="Calibri"/>
          <w:sz w:val="20"/>
          <w:szCs w:val="20"/>
          <w:lang w:val="en-US" w:eastAsia="en-GB"/>
        </w:rPr>
        <w:t>)</w:t>
      </w:r>
    </w:p>
    <w:p w14:paraId="08D7EEEB" w14:textId="77777777" w:rsidR="00B408BE" w:rsidRDefault="00B408BE" w:rsidP="00B408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408BE" w:rsidRPr="00C42807" w14:paraId="079C8A7B" w14:textId="77777777" w:rsidTr="001046A4">
        <w:tc>
          <w:tcPr>
            <w:tcW w:w="9922" w:type="dxa"/>
            <w:vAlign w:val="center"/>
          </w:tcPr>
          <w:p w14:paraId="5EF567D0" w14:textId="77777777" w:rsidR="00B408BE" w:rsidRPr="00C42807" w:rsidRDefault="009434EB" w:rsidP="001046A4">
            <w:pPr>
              <w:spacing w:before="120" w:after="120"/>
              <w:rPr>
                <w:rFonts w:ascii="Proxima Nova Rg" w:hAnsi="Proxima Nova Rg" w:cstheme="minorHAnsi"/>
                <w:color w:val="595959" w:themeColor="text1" w:themeTint="A6"/>
                <w:sz w:val="22"/>
                <w:szCs w:val="22"/>
              </w:rPr>
            </w:pPr>
            <w:hyperlink r:id="rId12" w:history="1">
              <w:r w:rsidR="00B408BE" w:rsidRPr="00C42807">
                <w:rPr>
                  <w:rStyle w:val="Hyperlink"/>
                  <w:rFonts w:ascii="Proxima Nova Rg" w:hAnsi="Proxima Nova Rg" w:cstheme="minorHAnsi"/>
                  <w:color w:val="ECA145"/>
                  <w:sz w:val="22"/>
                  <w:szCs w:val="22"/>
                  <w:shd w:val="clear" w:color="auto" w:fill="FFFFFF"/>
                </w:rPr>
                <w:t>End Corp</w:t>
              </w:r>
              <w:r w:rsidR="00B408BE" w:rsidRPr="00FB64E8">
                <w:rPr>
                  <w:rStyle w:val="Hyperlink"/>
                  <w:rFonts w:ascii="Proxima Nova Rg" w:hAnsi="Proxima Nova Rg" w:cstheme="minorHAnsi"/>
                  <w:color w:val="ECA145"/>
                  <w:sz w:val="22"/>
                  <w:szCs w:val="22"/>
                  <w:shd w:val="clear" w:color="auto" w:fill="FFFFFF"/>
                </w:rPr>
                <w:t>oral Punis</w:t>
              </w:r>
              <w:r w:rsidR="00B408BE" w:rsidRPr="00253998">
                <w:rPr>
                  <w:rStyle w:val="Hyperlink"/>
                  <w:rFonts w:ascii="Proxima Nova Rg" w:hAnsi="Proxima Nova Rg" w:cstheme="minorHAnsi"/>
                  <w:color w:val="ECA145"/>
                  <w:sz w:val="22"/>
                  <w:szCs w:val="22"/>
                  <w:shd w:val="clear" w:color="auto" w:fill="FFFFFF"/>
                </w:rPr>
                <w:t>h</w:t>
              </w:r>
              <w:r w:rsidR="00B408BE" w:rsidRPr="00C42807">
                <w:rPr>
                  <w:rStyle w:val="Hyperlink"/>
                  <w:rFonts w:ascii="Proxima Nova Rg" w:hAnsi="Proxima Nova Rg" w:cstheme="minorHAnsi"/>
                  <w:color w:val="ECA145"/>
                  <w:sz w:val="22"/>
                  <w:szCs w:val="22"/>
                  <w:shd w:val="clear" w:color="auto" w:fill="FFFFFF"/>
                </w:rPr>
                <w:t>ment </w:t>
              </w:r>
            </w:hyperlink>
            <w:r w:rsidR="00B408BE" w:rsidRPr="00307B4E">
              <w:rPr>
                <w:rFonts w:ascii="Proxima Nova Rg" w:hAnsi="Proxima Nova Rg" w:cstheme="minorHAnsi"/>
                <w:sz w:val="22"/>
                <w:szCs w:val="22"/>
                <w:shd w:val="clear" w:color="auto" w:fill="FFFFFF"/>
              </w:rPr>
              <w:t>is a critical initiative of the </w:t>
            </w:r>
            <w:hyperlink r:id="rId13" w:history="1">
              <w:r w:rsidR="00B408BE" w:rsidRPr="00C42807">
                <w:rPr>
                  <w:rStyle w:val="Hyperlink"/>
                  <w:rFonts w:ascii="Proxima Nova Rg" w:hAnsi="Proxima Nova Rg" w:cstheme="minorHAnsi"/>
                  <w:color w:val="ECA145"/>
                  <w:sz w:val="22"/>
                  <w:szCs w:val="22"/>
                  <w:shd w:val="clear" w:color="auto" w:fill="FFFFFF"/>
                </w:rPr>
                <w:t>Global Partnership</w:t>
              </w:r>
              <w:r w:rsidR="00B408BE" w:rsidRPr="003160CF">
                <w:rPr>
                  <w:rStyle w:val="Hyperlink"/>
                  <w:rFonts w:ascii="Proxima Nova Rg" w:hAnsi="Proxima Nova Rg" w:cstheme="minorHAnsi"/>
                  <w:color w:val="ECA145"/>
                  <w:sz w:val="22"/>
                  <w:szCs w:val="22"/>
                  <w:shd w:val="clear" w:color="auto" w:fill="FFFFFF"/>
                </w:rPr>
                <w:t xml:space="preserve"> to End Viol</w:t>
              </w:r>
              <w:r w:rsidR="00B408BE" w:rsidRPr="00C42807">
                <w:rPr>
                  <w:rStyle w:val="Hyperlink"/>
                  <w:rFonts w:ascii="Proxima Nova Rg" w:hAnsi="Proxima Nova Rg" w:cstheme="minorHAnsi"/>
                  <w:color w:val="ECA145"/>
                  <w:sz w:val="22"/>
                  <w:szCs w:val="22"/>
                  <w:shd w:val="clear" w:color="auto" w:fill="FFFFFF"/>
                </w:rPr>
                <w:t>ence Against Children</w:t>
              </w:r>
            </w:hyperlink>
            <w:r w:rsidR="00B408BE" w:rsidRPr="00C42807">
              <w:rPr>
                <w:rFonts w:ascii="Proxima Nova Rg" w:hAnsi="Proxima Nova Rg" w:cstheme="minorHAnsi"/>
                <w:color w:val="595959" w:themeColor="text1" w:themeTint="A6"/>
                <w:sz w:val="22"/>
                <w:szCs w:val="22"/>
                <w:shd w:val="clear" w:color="auto" w:fill="FFFFFF"/>
              </w:rPr>
              <w:t xml:space="preserve">. </w:t>
            </w:r>
            <w:r w:rsidR="00B408BE"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B408BE" w:rsidRPr="00307B4E">
              <w:rPr>
                <w:rFonts w:ascii="Proxima Nova Rg" w:hAnsi="Proxima Nova Rg" w:cstheme="minorHAnsi"/>
                <w:sz w:val="22"/>
                <w:szCs w:val="22"/>
                <w:shd w:val="clear" w:color="auto" w:fill="FFFFFF"/>
              </w:rPr>
              <w:t>support</w:t>
            </w:r>
            <w:proofErr w:type="gramEnd"/>
            <w:r w:rsidR="00B408BE"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1B794416" w14:textId="77777777" w:rsidR="00B408BE" w:rsidRDefault="00B408BE" w:rsidP="00B408BE"/>
    <w:p w14:paraId="54008309" w14:textId="11745BEC" w:rsidR="00C25080" w:rsidRPr="00580C03" w:rsidRDefault="00C25080" w:rsidP="00E75EB7">
      <w:pPr>
        <w:spacing w:after="120"/>
        <w:rPr>
          <w:rFonts w:ascii="Proxima Nova Rg" w:eastAsia="Calibri" w:hAnsi="Proxima Nova Rg" w:cstheme="minorHAnsi"/>
          <w:sz w:val="20"/>
          <w:szCs w:val="20"/>
          <w:lang w:val="en-US" w:eastAsia="en-GB"/>
        </w:rPr>
      </w:pPr>
    </w:p>
    <w:sectPr w:rsidR="00C25080" w:rsidRPr="00580C03" w:rsidSect="009E050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3B87" w14:textId="77777777" w:rsidR="009E0500" w:rsidRDefault="009E0500" w:rsidP="00323C9D">
      <w:r>
        <w:separator/>
      </w:r>
    </w:p>
    <w:p w14:paraId="0B26B1BE" w14:textId="77777777" w:rsidR="009E0500" w:rsidRDefault="009E0500"/>
  </w:endnote>
  <w:endnote w:type="continuationSeparator" w:id="0">
    <w:p w14:paraId="7665F846" w14:textId="77777777" w:rsidR="009E0500" w:rsidRDefault="009E0500" w:rsidP="00323C9D">
      <w:r>
        <w:continuationSeparator/>
      </w:r>
    </w:p>
    <w:p w14:paraId="40F28500" w14:textId="77777777" w:rsidR="009E0500" w:rsidRDefault="009E0500"/>
  </w:endnote>
  <w:endnote w:type="continuationNotice" w:id="1">
    <w:p w14:paraId="1995AF37" w14:textId="77777777" w:rsidR="009E0500" w:rsidRDefault="009E0500"/>
    <w:p w14:paraId="1E6F94A5" w14:textId="77777777" w:rsidR="009E0500" w:rsidRDefault="009E0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2FD2AD5" w:rsidR="00EE2C43" w:rsidRPr="00A515CB" w:rsidRDefault="007D1475">
        <w:pPr>
          <w:pStyle w:val="Footer"/>
          <w:jc w:val="right"/>
          <w:rPr>
            <w:rFonts w:asciiTheme="minorHAnsi" w:hAnsiTheme="minorHAnsi" w:cstheme="minorHAnsi"/>
            <w:sz w:val="22"/>
            <w:szCs w:val="20"/>
          </w:rPr>
        </w:pPr>
        <w:r>
          <w:rPr>
            <w:rFonts w:asciiTheme="minorHAnsi" w:hAnsiTheme="minorHAnsi" w:cstheme="minorHAnsi"/>
            <w:noProof/>
            <w:sz w:val="22"/>
            <w:szCs w:val="20"/>
          </w:rPr>
          <w:t>7</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8F01" w14:textId="77777777" w:rsidR="009E0500" w:rsidRDefault="009E0500" w:rsidP="00323C9D">
      <w:r>
        <w:separator/>
      </w:r>
    </w:p>
    <w:p w14:paraId="5086BBD4" w14:textId="77777777" w:rsidR="009E0500" w:rsidRDefault="009E0500"/>
  </w:footnote>
  <w:footnote w:type="continuationSeparator" w:id="0">
    <w:p w14:paraId="53DF3780" w14:textId="77777777" w:rsidR="009E0500" w:rsidRDefault="009E0500" w:rsidP="00323C9D">
      <w:r>
        <w:continuationSeparator/>
      </w:r>
    </w:p>
    <w:p w14:paraId="356115C6" w14:textId="77777777" w:rsidR="009E0500" w:rsidRDefault="009E0500"/>
  </w:footnote>
  <w:footnote w:type="continuationNotice" w:id="1">
    <w:p w14:paraId="070A284A" w14:textId="77777777" w:rsidR="009E0500" w:rsidRDefault="009E0500"/>
    <w:p w14:paraId="2BB8562E" w14:textId="77777777" w:rsidR="009E0500" w:rsidRDefault="009E0500"/>
  </w:footnote>
  <w:footnote w:id="2">
    <w:p w14:paraId="66E369F5" w14:textId="77777777" w:rsidR="0003144B" w:rsidRPr="003874AA" w:rsidRDefault="0003144B" w:rsidP="0003144B">
      <w:pPr>
        <w:pStyle w:val="FootnoteText"/>
        <w:rPr>
          <w:rFonts w:ascii="Proxima Nova Rg" w:hAnsi="Proxima Nova Rg" w:cstheme="minorHAnsi"/>
          <w:sz w:val="18"/>
          <w:szCs w:val="18"/>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w:t>
      </w:r>
      <w:r w:rsidRPr="003874AA">
        <w:rPr>
          <w:rFonts w:ascii="Proxima Nova Rg" w:eastAsia="Calibri" w:hAnsi="Proxima Nova Rg" w:cstheme="minorHAnsi"/>
          <w:sz w:val="18"/>
          <w:szCs w:val="18"/>
          <w:lang w:val="en-US"/>
        </w:rPr>
        <w:t xml:space="preserve">30 October 2013, CRC/C/CHE/2-4, Second-fourth state party report, para. </w:t>
      </w:r>
      <w:r w:rsidRPr="003874AA">
        <w:rPr>
          <w:rFonts w:ascii="Proxima Nova Rg" w:eastAsia="Calibri" w:hAnsi="Proxima Nova Rg" w:cstheme="minorHAnsi"/>
          <w:sz w:val="18"/>
          <w:szCs w:val="18"/>
        </w:rPr>
        <w:t>159</w:t>
      </w:r>
    </w:p>
  </w:footnote>
  <w:footnote w:id="3">
    <w:p w14:paraId="3D64C7D4" w14:textId="77777777" w:rsidR="0003144B" w:rsidRPr="003874AA" w:rsidRDefault="0003144B" w:rsidP="0003144B">
      <w:pPr>
        <w:pStyle w:val="FootnoteText"/>
        <w:rPr>
          <w:rFonts w:ascii="Proxima Nova Rg" w:hAnsi="Proxima Nova Rg" w:cstheme="minorHAnsi"/>
          <w:sz w:val="18"/>
          <w:szCs w:val="18"/>
          <w:lang w:val="fr-FR"/>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11 July 2017, A/HRC/WG.6/28/CHE/1, National report to the UPR, para. </w:t>
      </w:r>
      <w:r w:rsidRPr="003874AA">
        <w:rPr>
          <w:rFonts w:ascii="Proxima Nova Rg" w:hAnsi="Proxima Nova Rg" w:cstheme="minorHAnsi"/>
          <w:sz w:val="18"/>
          <w:szCs w:val="18"/>
          <w:lang w:val="fr-FR"/>
        </w:rPr>
        <w:t>22</w:t>
      </w:r>
    </w:p>
  </w:footnote>
  <w:footnote w:id="4">
    <w:p w14:paraId="5E52D21A" w14:textId="77777777" w:rsidR="0003144B" w:rsidRPr="003874AA" w:rsidRDefault="0003144B" w:rsidP="0003144B">
      <w:pPr>
        <w:pStyle w:val="FootnoteText"/>
        <w:rPr>
          <w:rFonts w:ascii="Proxima Nova Rg" w:hAnsi="Proxima Nova Rg" w:cstheme="minorHAnsi"/>
          <w:sz w:val="18"/>
          <w:szCs w:val="18"/>
          <w:lang w:val="fr-FR"/>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lang w:val="fr-FR"/>
        </w:rPr>
        <w:t xml:space="preserve"> “Message du Conseil </w:t>
      </w:r>
      <w:proofErr w:type="spellStart"/>
      <w:r w:rsidRPr="003874AA">
        <w:rPr>
          <w:rFonts w:ascii="Proxima Nova Rg" w:hAnsi="Proxima Nova Rg" w:cstheme="minorHAnsi"/>
          <w:sz w:val="18"/>
          <w:szCs w:val="18"/>
          <w:lang w:val="fr-FR"/>
        </w:rPr>
        <w:t>federal</w:t>
      </w:r>
      <w:proofErr w:type="spellEnd"/>
      <w:r w:rsidRPr="003874AA">
        <w:rPr>
          <w:rFonts w:ascii="Proxima Nova Rg" w:hAnsi="Proxima Nova Rg" w:cstheme="minorHAnsi"/>
          <w:sz w:val="18"/>
          <w:szCs w:val="18"/>
          <w:lang w:val="fr-FR"/>
        </w:rPr>
        <w:t xml:space="preserve"> à l’Assemblée fédérale concernant la modification du code civil Suisse (Filiation) (Du 5 juin 1974)”, </w:t>
      </w:r>
      <w:r w:rsidRPr="003874AA">
        <w:rPr>
          <w:rFonts w:ascii="Proxima Nova Rg" w:hAnsi="Proxima Nova Rg" w:cstheme="minorHAnsi"/>
          <w:i/>
          <w:sz w:val="18"/>
          <w:szCs w:val="18"/>
          <w:lang w:val="fr-FR"/>
        </w:rPr>
        <w:t>Feuille Fédérale</w:t>
      </w:r>
      <w:r w:rsidRPr="003874AA">
        <w:rPr>
          <w:rFonts w:ascii="Proxima Nova Rg" w:hAnsi="Proxima Nova Rg" w:cstheme="minorHAnsi"/>
          <w:sz w:val="18"/>
          <w:szCs w:val="18"/>
          <w:lang w:val="fr-FR"/>
        </w:rPr>
        <w:t>, 8 July 1974, II, No. 27, p. 78</w:t>
      </w:r>
    </w:p>
  </w:footnote>
  <w:footnote w:id="5">
    <w:p w14:paraId="2A53113A" w14:textId="77777777" w:rsidR="0003144B" w:rsidRPr="003874AA" w:rsidRDefault="0003144B" w:rsidP="0003144B">
      <w:pPr>
        <w:pStyle w:val="FootnoteText"/>
        <w:rPr>
          <w:rFonts w:ascii="Proxima Nova Rg" w:hAnsi="Proxima Nova Rg" w:cstheme="minorHAnsi"/>
          <w:sz w:val="18"/>
          <w:szCs w:val="18"/>
          <w:lang w:val="fr-FR"/>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lang w:val="fr-FR"/>
        </w:rPr>
        <w:t xml:space="preserve"> “Message concernant la modification du code </w:t>
      </w:r>
      <w:proofErr w:type="spellStart"/>
      <w:r w:rsidRPr="003874AA">
        <w:rPr>
          <w:rFonts w:ascii="Proxima Nova Rg" w:hAnsi="Proxima Nova Rg" w:cstheme="minorHAnsi"/>
          <w:sz w:val="18"/>
          <w:szCs w:val="18"/>
          <w:lang w:val="fr-FR"/>
        </w:rPr>
        <w:t>penal</w:t>
      </w:r>
      <w:proofErr w:type="spellEnd"/>
      <w:r w:rsidRPr="003874AA">
        <w:rPr>
          <w:rFonts w:ascii="Proxima Nova Rg" w:hAnsi="Proxima Nova Rg" w:cstheme="minorHAnsi"/>
          <w:sz w:val="18"/>
          <w:szCs w:val="18"/>
          <w:lang w:val="fr-FR"/>
        </w:rPr>
        <w:t xml:space="preserve"> et du code </w:t>
      </w:r>
      <w:proofErr w:type="spellStart"/>
      <w:r w:rsidRPr="003874AA">
        <w:rPr>
          <w:rFonts w:ascii="Proxima Nova Rg" w:hAnsi="Proxima Nova Rg" w:cstheme="minorHAnsi"/>
          <w:sz w:val="18"/>
          <w:szCs w:val="18"/>
          <w:lang w:val="fr-FR"/>
        </w:rPr>
        <w:t>penal</w:t>
      </w:r>
      <w:proofErr w:type="spellEnd"/>
      <w:r w:rsidRPr="003874AA">
        <w:rPr>
          <w:rFonts w:ascii="Proxima Nova Rg" w:hAnsi="Proxima Nova Rg" w:cstheme="minorHAnsi"/>
          <w:sz w:val="18"/>
          <w:szCs w:val="18"/>
          <w:lang w:val="fr-FR"/>
        </w:rPr>
        <w:t xml:space="preserve"> militaire (Infractions contre la vie et l’intégrité corporelle, les mœurs et la famille) du 26 juin 1985”, </w:t>
      </w:r>
      <w:r w:rsidRPr="003874AA">
        <w:rPr>
          <w:rFonts w:ascii="Proxima Nova Rg" w:hAnsi="Proxima Nova Rg" w:cstheme="minorHAnsi"/>
          <w:i/>
          <w:sz w:val="18"/>
          <w:szCs w:val="18"/>
          <w:lang w:val="fr-FR"/>
        </w:rPr>
        <w:t>Feuille Fédérale</w:t>
      </w:r>
      <w:r w:rsidRPr="003874AA">
        <w:rPr>
          <w:rFonts w:ascii="Proxima Nova Rg" w:hAnsi="Proxima Nova Rg" w:cstheme="minorHAnsi"/>
          <w:sz w:val="18"/>
          <w:szCs w:val="18"/>
          <w:lang w:val="fr-FR"/>
        </w:rPr>
        <w:t xml:space="preserve">, 10 </w:t>
      </w:r>
      <w:proofErr w:type="spellStart"/>
      <w:r w:rsidRPr="003874AA">
        <w:rPr>
          <w:rFonts w:ascii="Proxima Nova Rg" w:hAnsi="Proxima Nova Rg" w:cstheme="minorHAnsi"/>
          <w:sz w:val="18"/>
          <w:szCs w:val="18"/>
          <w:lang w:val="fr-FR"/>
        </w:rPr>
        <w:t>September</w:t>
      </w:r>
      <w:proofErr w:type="spellEnd"/>
      <w:r w:rsidRPr="003874AA">
        <w:rPr>
          <w:rFonts w:ascii="Proxima Nova Rg" w:hAnsi="Proxima Nova Rg" w:cstheme="minorHAnsi"/>
          <w:sz w:val="18"/>
          <w:szCs w:val="18"/>
          <w:lang w:val="fr-FR"/>
        </w:rPr>
        <w:t xml:space="preserve"> 1985, II, p. 1042</w:t>
      </w:r>
    </w:p>
  </w:footnote>
  <w:footnote w:id="6">
    <w:p w14:paraId="4FC8B97B" w14:textId="77777777" w:rsidR="0003144B" w:rsidRPr="003874AA" w:rsidRDefault="0003144B" w:rsidP="0003144B">
      <w:pPr>
        <w:pStyle w:val="FootnoteText"/>
        <w:rPr>
          <w:rFonts w:ascii="Proxima Nova Rg" w:hAnsi="Proxima Nova Rg" w:cstheme="minorHAnsi"/>
          <w:sz w:val="18"/>
          <w:szCs w:val="18"/>
          <w:lang w:val="fr-FR"/>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lang w:val="fr-FR"/>
        </w:rPr>
        <w:t xml:space="preserve"> “Message concernant la modification du code </w:t>
      </w:r>
      <w:proofErr w:type="spellStart"/>
      <w:r w:rsidRPr="003874AA">
        <w:rPr>
          <w:rFonts w:ascii="Proxima Nova Rg" w:hAnsi="Proxima Nova Rg" w:cstheme="minorHAnsi"/>
          <w:sz w:val="18"/>
          <w:szCs w:val="18"/>
          <w:lang w:val="fr-FR"/>
        </w:rPr>
        <w:t>penal</w:t>
      </w:r>
      <w:proofErr w:type="spellEnd"/>
      <w:r w:rsidRPr="003874AA">
        <w:rPr>
          <w:rFonts w:ascii="Proxima Nova Rg" w:hAnsi="Proxima Nova Rg" w:cstheme="minorHAnsi"/>
          <w:sz w:val="18"/>
          <w:szCs w:val="18"/>
          <w:lang w:val="fr-FR"/>
        </w:rPr>
        <w:t xml:space="preserve"> et du code </w:t>
      </w:r>
      <w:proofErr w:type="spellStart"/>
      <w:r w:rsidRPr="003874AA">
        <w:rPr>
          <w:rFonts w:ascii="Proxima Nova Rg" w:hAnsi="Proxima Nova Rg" w:cstheme="minorHAnsi"/>
          <w:sz w:val="18"/>
          <w:szCs w:val="18"/>
          <w:lang w:val="fr-FR"/>
        </w:rPr>
        <w:t>penal</w:t>
      </w:r>
      <w:proofErr w:type="spellEnd"/>
      <w:r w:rsidRPr="003874AA">
        <w:rPr>
          <w:rFonts w:ascii="Proxima Nova Rg" w:hAnsi="Proxima Nova Rg" w:cstheme="minorHAnsi"/>
          <w:sz w:val="18"/>
          <w:szCs w:val="18"/>
          <w:lang w:val="fr-FR"/>
        </w:rPr>
        <w:t xml:space="preserve"> militaire (Infractions contre la vie et l’intégrité corporelle, les mœurs et la famille) du 26 juin 1985”, </w:t>
      </w:r>
      <w:r w:rsidRPr="003874AA">
        <w:rPr>
          <w:rFonts w:ascii="Proxima Nova Rg" w:hAnsi="Proxima Nova Rg" w:cstheme="minorHAnsi"/>
          <w:i/>
          <w:sz w:val="18"/>
          <w:szCs w:val="18"/>
          <w:lang w:val="fr-FR"/>
        </w:rPr>
        <w:t>Feuille Fédérale</w:t>
      </w:r>
      <w:r w:rsidRPr="003874AA">
        <w:rPr>
          <w:rFonts w:ascii="Proxima Nova Rg" w:hAnsi="Proxima Nova Rg" w:cstheme="minorHAnsi"/>
          <w:sz w:val="18"/>
          <w:szCs w:val="18"/>
          <w:lang w:val="fr-FR"/>
        </w:rPr>
        <w:t xml:space="preserve">, 10 </w:t>
      </w:r>
      <w:proofErr w:type="spellStart"/>
      <w:r w:rsidRPr="003874AA">
        <w:rPr>
          <w:rFonts w:ascii="Proxima Nova Rg" w:hAnsi="Proxima Nova Rg" w:cstheme="minorHAnsi"/>
          <w:sz w:val="18"/>
          <w:szCs w:val="18"/>
          <w:lang w:val="fr-FR"/>
        </w:rPr>
        <w:t>September</w:t>
      </w:r>
      <w:proofErr w:type="spellEnd"/>
      <w:r w:rsidRPr="003874AA">
        <w:rPr>
          <w:rFonts w:ascii="Proxima Nova Rg" w:hAnsi="Proxima Nova Rg" w:cstheme="minorHAnsi"/>
          <w:sz w:val="18"/>
          <w:szCs w:val="18"/>
          <w:lang w:val="fr-FR"/>
        </w:rPr>
        <w:t xml:space="preserve"> 1985, II, p. 1045</w:t>
      </w:r>
    </w:p>
  </w:footnote>
  <w:footnote w:id="7">
    <w:p w14:paraId="62809499" w14:textId="77777777" w:rsidR="0003144B" w:rsidRPr="003874AA" w:rsidRDefault="0003144B" w:rsidP="0003144B">
      <w:pPr>
        <w:pStyle w:val="FootnoteText"/>
        <w:rPr>
          <w:rFonts w:ascii="Proxima Nova Rg" w:hAnsi="Proxima Nova Rg" w:cstheme="minorHAnsi"/>
          <w:sz w:val="18"/>
          <w:szCs w:val="18"/>
          <w:lang w:val="fr-FR"/>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lang w:val="fr-FR"/>
        </w:rPr>
        <w:t xml:space="preserve"> “Message concernant la modification du code </w:t>
      </w:r>
      <w:proofErr w:type="spellStart"/>
      <w:r w:rsidRPr="003874AA">
        <w:rPr>
          <w:rFonts w:ascii="Proxima Nova Rg" w:hAnsi="Proxima Nova Rg" w:cstheme="minorHAnsi"/>
          <w:sz w:val="18"/>
          <w:szCs w:val="18"/>
          <w:lang w:val="fr-FR"/>
        </w:rPr>
        <w:t>penal</w:t>
      </w:r>
      <w:proofErr w:type="spellEnd"/>
      <w:r w:rsidRPr="003874AA">
        <w:rPr>
          <w:rFonts w:ascii="Proxima Nova Rg" w:hAnsi="Proxima Nova Rg" w:cstheme="minorHAnsi"/>
          <w:sz w:val="18"/>
          <w:szCs w:val="18"/>
          <w:lang w:val="fr-FR"/>
        </w:rPr>
        <w:t xml:space="preserve"> et du code </w:t>
      </w:r>
      <w:proofErr w:type="spellStart"/>
      <w:r w:rsidRPr="003874AA">
        <w:rPr>
          <w:rFonts w:ascii="Proxima Nova Rg" w:hAnsi="Proxima Nova Rg" w:cstheme="minorHAnsi"/>
          <w:sz w:val="18"/>
          <w:szCs w:val="18"/>
          <w:lang w:val="fr-FR"/>
        </w:rPr>
        <w:t>penal</w:t>
      </w:r>
      <w:proofErr w:type="spellEnd"/>
      <w:r w:rsidRPr="003874AA">
        <w:rPr>
          <w:rFonts w:ascii="Proxima Nova Rg" w:hAnsi="Proxima Nova Rg" w:cstheme="minorHAnsi"/>
          <w:sz w:val="18"/>
          <w:szCs w:val="18"/>
          <w:lang w:val="fr-FR"/>
        </w:rPr>
        <w:t xml:space="preserve"> militaire (Infractions contre la vie et l’intégrité corporelle, les mœurs et la famille) du 26 juin 1985”, </w:t>
      </w:r>
      <w:r w:rsidRPr="003874AA">
        <w:rPr>
          <w:rFonts w:ascii="Proxima Nova Rg" w:hAnsi="Proxima Nova Rg" w:cstheme="minorHAnsi"/>
          <w:i/>
          <w:sz w:val="18"/>
          <w:szCs w:val="18"/>
          <w:lang w:val="fr-FR"/>
        </w:rPr>
        <w:t>Feuille Fédérale</w:t>
      </w:r>
      <w:r w:rsidRPr="003874AA">
        <w:rPr>
          <w:rFonts w:ascii="Proxima Nova Rg" w:hAnsi="Proxima Nova Rg" w:cstheme="minorHAnsi"/>
          <w:sz w:val="18"/>
          <w:szCs w:val="18"/>
          <w:lang w:val="fr-FR"/>
        </w:rPr>
        <w:t xml:space="preserve">, 10 </w:t>
      </w:r>
      <w:proofErr w:type="spellStart"/>
      <w:r w:rsidRPr="003874AA">
        <w:rPr>
          <w:rFonts w:ascii="Proxima Nova Rg" w:hAnsi="Proxima Nova Rg" w:cstheme="minorHAnsi"/>
          <w:sz w:val="18"/>
          <w:szCs w:val="18"/>
          <w:lang w:val="fr-FR"/>
        </w:rPr>
        <w:t>September</w:t>
      </w:r>
      <w:proofErr w:type="spellEnd"/>
      <w:r w:rsidRPr="003874AA">
        <w:rPr>
          <w:rFonts w:ascii="Proxima Nova Rg" w:hAnsi="Proxima Nova Rg" w:cstheme="minorHAnsi"/>
          <w:sz w:val="18"/>
          <w:szCs w:val="18"/>
          <w:lang w:val="fr-FR"/>
        </w:rPr>
        <w:t xml:space="preserve"> 1985, II, p. 1046</w:t>
      </w:r>
    </w:p>
  </w:footnote>
  <w:footnote w:id="8">
    <w:p w14:paraId="79D1A784" w14:textId="77777777" w:rsidR="0003144B" w:rsidRPr="003874AA" w:rsidRDefault="0003144B" w:rsidP="0003144B">
      <w:pPr>
        <w:pStyle w:val="FootnoteText"/>
        <w:rPr>
          <w:rFonts w:ascii="Proxima Nova Rg" w:hAnsi="Proxima Nova Rg" w:cstheme="minorHAnsi"/>
          <w:sz w:val="18"/>
          <w:szCs w:val="18"/>
          <w:lang w:val="en-US"/>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5 June 2003, ATF 129 IV 216ss, quoted </w:t>
      </w:r>
      <w:proofErr w:type="gramStart"/>
      <w:r w:rsidRPr="003874AA">
        <w:rPr>
          <w:rFonts w:ascii="Proxima Nova Rg" w:hAnsi="Proxima Nova Rg" w:cstheme="minorHAnsi"/>
          <w:sz w:val="18"/>
          <w:szCs w:val="18"/>
        </w:rPr>
        <w:t>in</w:t>
      </w:r>
      <w:proofErr w:type="gramEnd"/>
      <w:r w:rsidRPr="003874AA">
        <w:rPr>
          <w:rFonts w:ascii="Proxima Nova Rg" w:hAnsi="Proxima Nova Rg" w:cstheme="minorHAnsi"/>
          <w:sz w:val="18"/>
          <w:szCs w:val="18"/>
        </w:rPr>
        <w:t xml:space="preserve"> </w:t>
      </w:r>
      <w:r w:rsidRPr="003874AA">
        <w:rPr>
          <w:rFonts w:ascii="Proxima Nova Rg" w:eastAsia="Calibri" w:hAnsi="Proxima Nova Rg" w:cstheme="minorHAnsi"/>
          <w:sz w:val="18"/>
          <w:szCs w:val="18"/>
          <w:lang w:val="en-US"/>
        </w:rPr>
        <w:t>30 October 2013, CRC/C/CHE/2-4, Second-fourth state party report, para. 161</w:t>
      </w:r>
    </w:p>
  </w:footnote>
  <w:footnote w:id="9">
    <w:p w14:paraId="7B146F68" w14:textId="77777777" w:rsidR="0003144B" w:rsidRPr="003874AA" w:rsidRDefault="0003144B" w:rsidP="0003144B">
      <w:pPr>
        <w:pStyle w:val="FootnoteText"/>
        <w:rPr>
          <w:rFonts w:ascii="Proxima Nova Rg" w:hAnsi="Proxima Nova Rg" w:cstheme="minorHAnsi"/>
          <w:sz w:val="18"/>
          <w:szCs w:val="18"/>
          <w:lang w:val="en-US"/>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5 March 2013, A/HRC/22/11/Add.1, Report of the working group: Addendum, para. 123(81)</w:t>
      </w:r>
    </w:p>
  </w:footnote>
  <w:footnote w:id="10">
    <w:p w14:paraId="5A02DDBE" w14:textId="77777777" w:rsidR="0003144B" w:rsidRPr="00310C4C" w:rsidRDefault="0003144B" w:rsidP="0003144B">
      <w:pPr>
        <w:pStyle w:val="FootnoteText"/>
        <w:rPr>
          <w:rFonts w:ascii="Proxima Nova Rg" w:hAnsi="Proxima Nova Rg" w:cstheme="minorHAnsi"/>
          <w:sz w:val="18"/>
          <w:szCs w:val="18"/>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For example, see 3 March 2010, CAT/C/CHE/Q/6/Add.1, Reply to list of issues, para. 135; 6 August 2012, A/HRC/WG.6/</w:t>
      </w:r>
      <w:r w:rsidRPr="00310C4C">
        <w:rPr>
          <w:rFonts w:ascii="Proxima Nova Rg" w:hAnsi="Proxima Nova Rg" w:cstheme="minorHAnsi"/>
          <w:sz w:val="18"/>
          <w:szCs w:val="18"/>
        </w:rPr>
        <w:t xml:space="preserve">14/CHE/1, National report to the UPR, para. 28; 28 May 2008, A/HRC/8/41, Report of the working group, paras. 8 and 55; 30 October 2013, CRC/C/CHE/2-4, Second-fourth state party report, para. 159; </w:t>
      </w:r>
      <w:r w:rsidRPr="00310C4C">
        <w:rPr>
          <w:rFonts w:ascii="Proxima Nova Rg" w:eastAsia="Calibri" w:hAnsi="Proxima Nova Rg" w:cstheme="minorHAnsi"/>
          <w:sz w:val="18"/>
          <w:szCs w:val="18"/>
          <w:lang w:val="en-US"/>
        </w:rPr>
        <w:t>30 October 2013, CRC/C/CHE/2-4, Second-fourth state party report, paras. 159ff; 29 August 2014, CAT/C/CHE/7, Seventh state party report, para. 140</w:t>
      </w:r>
    </w:p>
  </w:footnote>
  <w:footnote w:id="11">
    <w:p w14:paraId="3B01B0B1" w14:textId="77777777" w:rsidR="0003144B" w:rsidRPr="00310C4C" w:rsidRDefault="0003144B" w:rsidP="0003144B">
      <w:pPr>
        <w:pStyle w:val="FootnoteText"/>
        <w:rPr>
          <w:rFonts w:ascii="Proxima Nova Rg" w:hAnsi="Proxima Nova Rg" w:cstheme="minorHAnsi"/>
          <w:sz w:val="18"/>
          <w:szCs w:val="18"/>
          <w:lang w:val="en-US"/>
        </w:rPr>
      </w:pPr>
      <w:r w:rsidRPr="00310C4C">
        <w:rPr>
          <w:rStyle w:val="FootnoteReference"/>
          <w:rFonts w:ascii="Proxima Nova Rg" w:hAnsi="Proxima Nova Rg" w:cstheme="minorHAnsi"/>
          <w:sz w:val="18"/>
          <w:szCs w:val="18"/>
        </w:rPr>
        <w:footnoteRef/>
      </w:r>
      <w:r w:rsidRPr="00310C4C">
        <w:rPr>
          <w:rFonts w:ascii="Proxima Nova Rg" w:hAnsi="Proxima Nova Rg" w:cstheme="minorHAnsi"/>
          <w:sz w:val="18"/>
          <w:szCs w:val="18"/>
        </w:rPr>
        <w:t xml:space="preserve"> 5 March 2013, A/HRC/22/11/Add.1, Report of the working group: Addendum, para. 123(81)</w:t>
      </w:r>
    </w:p>
  </w:footnote>
  <w:footnote w:id="12">
    <w:p w14:paraId="4AE45B01" w14:textId="77777777" w:rsidR="0003144B" w:rsidRPr="00310C4C" w:rsidRDefault="0003144B" w:rsidP="0003144B">
      <w:pPr>
        <w:pStyle w:val="FootnoteText"/>
        <w:rPr>
          <w:rFonts w:ascii="Proxima Nova Rg" w:hAnsi="Proxima Nova Rg" w:cstheme="minorHAnsi"/>
          <w:sz w:val="18"/>
          <w:szCs w:val="18"/>
        </w:rPr>
      </w:pPr>
      <w:r w:rsidRPr="00310C4C">
        <w:rPr>
          <w:rStyle w:val="FootnoteReference"/>
          <w:rFonts w:ascii="Proxima Nova Rg" w:hAnsi="Proxima Nova Rg" w:cstheme="minorHAnsi"/>
          <w:sz w:val="18"/>
          <w:szCs w:val="18"/>
        </w:rPr>
        <w:footnoteRef/>
      </w:r>
      <w:r w:rsidRPr="00310C4C">
        <w:rPr>
          <w:rFonts w:ascii="Proxima Nova Rg" w:hAnsi="Proxima Nova Rg" w:cstheme="minorHAnsi"/>
          <w:sz w:val="18"/>
          <w:szCs w:val="18"/>
        </w:rPr>
        <w:t xml:space="preserve"> 29 December 2017, A/HRC/37/12, Report of the working group, paras. 146(103) and 148(61)</w:t>
      </w:r>
    </w:p>
  </w:footnote>
  <w:footnote w:id="13">
    <w:p w14:paraId="35841400" w14:textId="77777777" w:rsidR="0003144B" w:rsidRPr="00310C4C" w:rsidRDefault="0003144B" w:rsidP="0003144B">
      <w:pPr>
        <w:pStyle w:val="FootnoteText"/>
        <w:rPr>
          <w:rFonts w:ascii="Proxima Nova Rg" w:hAnsi="Proxima Nova Rg" w:cstheme="minorHAnsi"/>
          <w:sz w:val="18"/>
          <w:szCs w:val="18"/>
        </w:rPr>
      </w:pPr>
      <w:r w:rsidRPr="00310C4C">
        <w:rPr>
          <w:rStyle w:val="FootnoteReference"/>
          <w:rFonts w:ascii="Proxima Nova Rg" w:hAnsi="Proxima Nova Rg" w:cstheme="minorHAnsi"/>
          <w:sz w:val="18"/>
          <w:szCs w:val="18"/>
        </w:rPr>
        <w:footnoteRef/>
      </w:r>
      <w:r w:rsidRPr="00310C4C">
        <w:rPr>
          <w:rFonts w:ascii="Proxima Nova Rg" w:hAnsi="Proxima Nova Rg" w:cstheme="minorHAnsi"/>
          <w:sz w:val="18"/>
          <w:szCs w:val="18"/>
        </w:rPr>
        <w:t xml:space="preserve"> </w:t>
      </w:r>
      <w:r w:rsidRPr="00310C4C">
        <w:rPr>
          <w:rFonts w:ascii="Proxima Nova Rg" w:eastAsia="Calibri" w:hAnsi="Proxima Nova Rg" w:cstheme="minorHAnsi"/>
          <w:sz w:val="18"/>
          <w:szCs w:val="18"/>
          <w:lang w:val="en-US"/>
        </w:rPr>
        <w:t>29 August 2014, CAT/C/CHE/7, Seventh state party report, para. 140</w:t>
      </w:r>
    </w:p>
  </w:footnote>
  <w:footnote w:id="14">
    <w:p w14:paraId="2700074A" w14:textId="77777777" w:rsidR="0003144B" w:rsidRPr="00310C4C" w:rsidRDefault="0003144B" w:rsidP="0003144B">
      <w:pPr>
        <w:pStyle w:val="FootnoteText"/>
        <w:rPr>
          <w:rFonts w:ascii="Proxima Nova Rg" w:hAnsi="Proxima Nova Rg" w:cstheme="minorHAnsi"/>
          <w:sz w:val="18"/>
          <w:szCs w:val="18"/>
          <w:lang w:val="en-US"/>
        </w:rPr>
      </w:pPr>
      <w:r w:rsidRPr="00310C4C">
        <w:rPr>
          <w:rStyle w:val="FootnoteReference"/>
          <w:rFonts w:ascii="Proxima Nova Rg" w:hAnsi="Proxima Nova Rg" w:cstheme="minorHAnsi"/>
          <w:sz w:val="18"/>
          <w:szCs w:val="18"/>
        </w:rPr>
        <w:footnoteRef/>
      </w:r>
      <w:r w:rsidRPr="00310C4C">
        <w:rPr>
          <w:rFonts w:ascii="Proxima Nova Rg" w:hAnsi="Proxima Nova Rg" w:cstheme="minorHAnsi"/>
          <w:sz w:val="18"/>
          <w:szCs w:val="18"/>
        </w:rPr>
        <w:t xml:space="preserve"> </w:t>
      </w:r>
      <w:hyperlink r:id="rId1" w:history="1">
        <w:r w:rsidRPr="00310C4C">
          <w:rPr>
            <w:rStyle w:val="Hyperlink"/>
            <w:rFonts w:ascii="Proxima Nova Rg" w:hAnsi="Proxima Nova Rg" w:cstheme="minorHAnsi"/>
            <w:color w:val="auto"/>
            <w:sz w:val="18"/>
            <w:szCs w:val="18"/>
          </w:rPr>
          <w:t>http://www.parlament.ch/e/suche/pages/geschaefte.aspx?gesch_id=20133156</w:t>
        </w:r>
      </w:hyperlink>
      <w:r w:rsidRPr="00310C4C">
        <w:rPr>
          <w:rFonts w:ascii="Proxima Nova Rg" w:hAnsi="Proxima Nova Rg" w:cstheme="minorHAnsi"/>
          <w:sz w:val="18"/>
          <w:szCs w:val="18"/>
        </w:rPr>
        <w:t xml:space="preserve"> and </w:t>
      </w:r>
      <w:hyperlink r:id="rId2" w:history="1">
        <w:r w:rsidRPr="00310C4C">
          <w:rPr>
            <w:rStyle w:val="Hyperlink"/>
            <w:rFonts w:ascii="Proxima Nova Rg" w:hAnsi="Proxima Nova Rg" w:cstheme="minorHAnsi"/>
            <w:color w:val="auto"/>
            <w:sz w:val="18"/>
            <w:szCs w:val="18"/>
          </w:rPr>
          <w:t>http://www.parlament.ch/ab/frameset/d/n/4914/440929/d_n_4914_440929_441221.htm</w:t>
        </w:r>
      </w:hyperlink>
      <w:r w:rsidRPr="00310C4C">
        <w:rPr>
          <w:rFonts w:ascii="Proxima Nova Rg" w:hAnsi="Proxima Nova Rg" w:cstheme="minorHAnsi"/>
          <w:sz w:val="18"/>
          <w:szCs w:val="18"/>
        </w:rPr>
        <w:t>, accessed 20 February 2015</w:t>
      </w:r>
    </w:p>
  </w:footnote>
  <w:footnote w:id="15">
    <w:p w14:paraId="472459B4" w14:textId="77777777" w:rsidR="0003144B" w:rsidRPr="00310C4C" w:rsidRDefault="0003144B" w:rsidP="0003144B">
      <w:pPr>
        <w:pStyle w:val="FootnoteText"/>
        <w:rPr>
          <w:rFonts w:ascii="Proxima Nova Rg" w:hAnsi="Proxima Nova Rg" w:cstheme="minorHAnsi"/>
          <w:sz w:val="18"/>
          <w:szCs w:val="18"/>
          <w:lang w:val="en-US"/>
        </w:rPr>
      </w:pPr>
      <w:r w:rsidRPr="00310C4C">
        <w:rPr>
          <w:rStyle w:val="FootnoteReference"/>
          <w:rFonts w:ascii="Proxima Nova Rg" w:hAnsi="Proxima Nova Rg" w:cstheme="minorHAnsi"/>
          <w:sz w:val="18"/>
          <w:szCs w:val="18"/>
        </w:rPr>
        <w:footnoteRef/>
      </w:r>
      <w:r w:rsidRPr="00310C4C">
        <w:rPr>
          <w:rFonts w:ascii="Proxima Nova Rg" w:hAnsi="Proxima Nova Rg" w:cstheme="minorHAnsi"/>
          <w:sz w:val="18"/>
          <w:szCs w:val="18"/>
        </w:rPr>
        <w:t xml:space="preserve"> </w:t>
      </w:r>
      <w:r w:rsidRPr="00310C4C">
        <w:rPr>
          <w:rFonts w:ascii="Proxima Nova Rg" w:eastAsia="Calibri" w:hAnsi="Proxima Nova Rg" w:cstheme="minorHAnsi"/>
          <w:sz w:val="18"/>
          <w:szCs w:val="18"/>
          <w:lang w:val="en-US"/>
        </w:rPr>
        <w:t>14 November 2014, CRC/C/CHE/Q/2-4/Add.1, Reply to list of issues, para. 51</w:t>
      </w:r>
    </w:p>
  </w:footnote>
  <w:footnote w:id="16">
    <w:p w14:paraId="58923497" w14:textId="77777777" w:rsidR="0003144B" w:rsidRPr="00310C4C" w:rsidRDefault="0003144B" w:rsidP="0003144B">
      <w:pPr>
        <w:pStyle w:val="FootnoteText"/>
        <w:rPr>
          <w:rFonts w:ascii="Proxima Nova Rg" w:hAnsi="Proxima Nova Rg" w:cstheme="minorHAnsi"/>
          <w:sz w:val="18"/>
          <w:szCs w:val="18"/>
        </w:rPr>
      </w:pPr>
      <w:r w:rsidRPr="00310C4C">
        <w:rPr>
          <w:rStyle w:val="FootnoteReference"/>
          <w:rFonts w:ascii="Proxima Nova Rg" w:hAnsi="Proxima Nova Rg" w:cstheme="minorHAnsi"/>
          <w:sz w:val="18"/>
          <w:szCs w:val="18"/>
        </w:rPr>
        <w:footnoteRef/>
      </w:r>
      <w:r w:rsidRPr="00310C4C">
        <w:rPr>
          <w:rFonts w:ascii="Proxima Nova Rg" w:hAnsi="Proxima Nova Rg" w:cstheme="minorHAnsi"/>
          <w:sz w:val="18"/>
          <w:szCs w:val="18"/>
        </w:rPr>
        <w:t xml:space="preserve"> </w:t>
      </w:r>
      <w:r w:rsidRPr="00310C4C">
        <w:rPr>
          <w:rFonts w:ascii="Proxima Nova Rg" w:eastAsia="Calibri" w:hAnsi="Proxima Nova Rg" w:cstheme="minorHAnsi"/>
          <w:sz w:val="18"/>
          <w:szCs w:val="18"/>
          <w:lang w:val="en-US"/>
        </w:rPr>
        <w:t>29 August 2014, CAT/C/CHE/7, Seventh state party report, paras. 142 and 143</w:t>
      </w:r>
    </w:p>
  </w:footnote>
  <w:footnote w:id="17">
    <w:p w14:paraId="7BF87BC3" w14:textId="77777777" w:rsidR="0003144B" w:rsidRPr="00310C4C" w:rsidRDefault="0003144B" w:rsidP="0003144B">
      <w:pPr>
        <w:pStyle w:val="FootnoteText"/>
        <w:rPr>
          <w:rFonts w:ascii="Proxima Nova Rg" w:hAnsi="Proxima Nova Rg" w:cstheme="minorHAnsi"/>
          <w:sz w:val="18"/>
          <w:szCs w:val="18"/>
        </w:rPr>
      </w:pPr>
      <w:r w:rsidRPr="00310C4C">
        <w:rPr>
          <w:rStyle w:val="FootnoteReference"/>
          <w:rFonts w:ascii="Proxima Nova Rg" w:hAnsi="Proxima Nova Rg" w:cstheme="minorHAnsi"/>
          <w:sz w:val="18"/>
          <w:szCs w:val="18"/>
        </w:rPr>
        <w:footnoteRef/>
      </w:r>
      <w:r w:rsidRPr="00310C4C">
        <w:rPr>
          <w:rFonts w:ascii="Proxima Nova Rg" w:hAnsi="Proxima Nova Rg" w:cstheme="minorHAnsi"/>
          <w:sz w:val="18"/>
          <w:szCs w:val="18"/>
        </w:rPr>
        <w:t xml:space="preserve"> 16 June 2016, CEDAW/C/CHE/Q/4-5/Add.1, Reply to the list of issues on fourth/fifth report, para. 11.2</w:t>
      </w:r>
    </w:p>
  </w:footnote>
  <w:footnote w:id="18">
    <w:p w14:paraId="06B0F229" w14:textId="77777777" w:rsidR="0003144B" w:rsidRPr="00310C4C" w:rsidRDefault="0003144B" w:rsidP="0003144B">
      <w:pPr>
        <w:pStyle w:val="FootnoteText"/>
        <w:rPr>
          <w:rFonts w:ascii="Proxima Nova Rg" w:hAnsi="Proxima Nova Rg" w:cstheme="minorHAnsi"/>
          <w:sz w:val="18"/>
          <w:szCs w:val="18"/>
        </w:rPr>
      </w:pPr>
      <w:r w:rsidRPr="00310C4C">
        <w:rPr>
          <w:rStyle w:val="FootnoteReference"/>
          <w:rFonts w:ascii="Proxima Nova Rg" w:hAnsi="Proxima Nova Rg" w:cstheme="minorHAnsi"/>
          <w:sz w:val="18"/>
          <w:szCs w:val="18"/>
        </w:rPr>
        <w:footnoteRef/>
      </w:r>
      <w:r w:rsidRPr="00310C4C">
        <w:rPr>
          <w:rFonts w:ascii="Proxima Nova Rg" w:hAnsi="Proxima Nova Rg" w:cstheme="minorHAnsi"/>
          <w:sz w:val="18"/>
          <w:szCs w:val="18"/>
        </w:rPr>
        <w:t xml:space="preserve"> </w:t>
      </w:r>
      <w:hyperlink r:id="rId3" w:history="1">
        <w:r w:rsidRPr="00310C4C">
          <w:rPr>
            <w:rStyle w:val="Hyperlink"/>
            <w:rFonts w:ascii="Proxima Nova Rg" w:hAnsi="Proxima Nova Rg" w:cstheme="minorHAnsi"/>
            <w:color w:val="auto"/>
            <w:sz w:val="18"/>
            <w:szCs w:val="18"/>
          </w:rPr>
          <w:t>https://www.parlament.ch/en/ratsbetrieb/suche-curia-vista/geschaeft?AffairId=20153639</w:t>
        </w:r>
      </w:hyperlink>
      <w:r w:rsidRPr="00310C4C">
        <w:rPr>
          <w:rFonts w:ascii="Proxima Nova Rg" w:hAnsi="Proxima Nova Rg" w:cstheme="minorHAnsi"/>
          <w:sz w:val="18"/>
          <w:szCs w:val="18"/>
        </w:rPr>
        <w:t>, in French, accessed 12 May 2017</w:t>
      </w:r>
    </w:p>
  </w:footnote>
  <w:footnote w:id="19">
    <w:p w14:paraId="1710A7E0" w14:textId="4C86F118" w:rsidR="00C30B46" w:rsidRPr="00310C4C" w:rsidRDefault="00C30B46">
      <w:pPr>
        <w:pStyle w:val="FootnoteText"/>
        <w:rPr>
          <w:rFonts w:ascii="Proxima Nova Rg" w:hAnsi="Proxima Nova Rg"/>
          <w:sz w:val="18"/>
          <w:szCs w:val="18"/>
          <w:lang w:val="en-US"/>
        </w:rPr>
      </w:pPr>
      <w:r w:rsidRPr="00310C4C">
        <w:rPr>
          <w:rStyle w:val="FootnoteReference"/>
          <w:rFonts w:ascii="Proxima Nova Rg" w:hAnsi="Proxima Nova Rg"/>
          <w:sz w:val="18"/>
          <w:szCs w:val="18"/>
        </w:rPr>
        <w:footnoteRef/>
      </w:r>
      <w:r w:rsidRPr="00310C4C">
        <w:rPr>
          <w:rFonts w:ascii="Proxima Nova Rg" w:hAnsi="Proxima Nova Rg"/>
          <w:sz w:val="18"/>
          <w:szCs w:val="18"/>
        </w:rPr>
        <w:t xml:space="preserve"> </w:t>
      </w:r>
      <w:hyperlink r:id="rId4" w:history="1">
        <w:r w:rsidR="00C44904" w:rsidRPr="00310C4C">
          <w:rPr>
            <w:rStyle w:val="Hyperlink"/>
            <w:rFonts w:ascii="Proxima Nova Rg" w:hAnsi="Proxima Nova Rg" w:cstheme="minorHAnsi"/>
            <w:sz w:val="18"/>
            <w:szCs w:val="18"/>
          </w:rPr>
          <w:t>https://www.parlament.ch/fr/ratsbetrieb/suche-curia-vista/geschaeft?AffairId=20183603</w:t>
        </w:r>
      </w:hyperlink>
      <w:r w:rsidR="00C44904" w:rsidRPr="00310C4C">
        <w:rPr>
          <w:rFonts w:ascii="Proxima Nova Rg" w:hAnsi="Proxima Nova Rg" w:cstheme="minorHAnsi"/>
          <w:sz w:val="18"/>
          <w:szCs w:val="18"/>
        </w:rPr>
        <w:t>, accessed 27 April 2021</w:t>
      </w:r>
    </w:p>
  </w:footnote>
  <w:footnote w:id="20">
    <w:p w14:paraId="25D1C16D" w14:textId="77777777" w:rsidR="000A39F6" w:rsidRPr="004A3A83" w:rsidRDefault="000A39F6" w:rsidP="000A39F6">
      <w:pPr>
        <w:pStyle w:val="FootnoteText"/>
        <w:rPr>
          <w:rFonts w:ascii="Proxima Nova Rg" w:hAnsi="Proxima Nova Rg"/>
          <w:sz w:val="18"/>
          <w:szCs w:val="18"/>
          <w:lang w:val="en-US"/>
        </w:rPr>
      </w:pPr>
      <w:r w:rsidRPr="004A3A83">
        <w:rPr>
          <w:rStyle w:val="FootnoteReference"/>
          <w:rFonts w:ascii="Proxima Nova Rg" w:hAnsi="Proxima Nova Rg"/>
          <w:sz w:val="18"/>
          <w:szCs w:val="18"/>
        </w:rPr>
        <w:footnoteRef/>
      </w:r>
      <w:r w:rsidRPr="004A3A83">
        <w:rPr>
          <w:rFonts w:ascii="Proxima Nova Rg" w:hAnsi="Proxima Nova Rg"/>
          <w:sz w:val="18"/>
          <w:szCs w:val="18"/>
        </w:rPr>
        <w:t xml:space="preserve"> 22 April 2021, CRC/C/CHE/5-6, combined fifth and sixth periodic report, para.95</w:t>
      </w:r>
    </w:p>
  </w:footnote>
  <w:footnote w:id="21">
    <w:p w14:paraId="08EBCEF3" w14:textId="32D8A038" w:rsidR="00627334" w:rsidRPr="00D80F58" w:rsidRDefault="00627334">
      <w:pPr>
        <w:pStyle w:val="FootnoteText"/>
        <w:rPr>
          <w:rFonts w:ascii="Proxima Nova Rg" w:hAnsi="Proxima Nova Rg"/>
          <w:sz w:val="18"/>
          <w:szCs w:val="18"/>
          <w:lang w:val="en-US"/>
        </w:rPr>
      </w:pPr>
      <w:r>
        <w:rPr>
          <w:rStyle w:val="FootnoteReference"/>
        </w:rPr>
        <w:footnoteRef/>
      </w:r>
      <w:r w:rsidR="00296A59">
        <w:t xml:space="preserve"> </w:t>
      </w:r>
      <w:r w:rsidR="00296A59" w:rsidRPr="00D80F58">
        <w:rPr>
          <w:rFonts w:ascii="Proxima Nova Rg" w:hAnsi="Proxima Nova Rg"/>
          <w:sz w:val="18"/>
          <w:szCs w:val="18"/>
        </w:rPr>
        <w:t xml:space="preserve">See </w:t>
      </w:r>
      <w:proofErr w:type="spellStart"/>
      <w:r w:rsidR="00296A59" w:rsidRPr="00D80F58">
        <w:rPr>
          <w:rFonts w:ascii="Proxima Nova Rg" w:hAnsi="Proxima Nova Rg"/>
          <w:sz w:val="18"/>
          <w:szCs w:val="18"/>
        </w:rPr>
        <w:t>Postulat</w:t>
      </w:r>
      <w:proofErr w:type="spellEnd"/>
      <w:r w:rsidR="00296A59" w:rsidRPr="00D80F58">
        <w:rPr>
          <w:rFonts w:ascii="Proxima Nova Rg" w:hAnsi="Proxima Nova Rg"/>
          <w:sz w:val="18"/>
          <w:szCs w:val="18"/>
        </w:rPr>
        <w:t xml:space="preserve"> </w:t>
      </w:r>
      <w:proofErr w:type="spellStart"/>
      <w:r w:rsidR="00296A59" w:rsidRPr="00D80F58">
        <w:rPr>
          <w:rFonts w:ascii="Proxima Nova Rg" w:hAnsi="Proxima Nova Rg"/>
          <w:sz w:val="18"/>
          <w:szCs w:val="18"/>
        </w:rPr>
        <w:t>Buillard</w:t>
      </w:r>
      <w:proofErr w:type="spellEnd"/>
      <w:r w:rsidR="00296A59" w:rsidRPr="00D80F58">
        <w:rPr>
          <w:rFonts w:ascii="Proxima Nova Rg" w:hAnsi="Proxima Nova Rg"/>
          <w:sz w:val="18"/>
          <w:szCs w:val="18"/>
        </w:rPr>
        <w:t xml:space="preserve">: </w:t>
      </w:r>
      <w:r w:rsidRPr="00D80F58">
        <w:rPr>
          <w:rFonts w:ascii="Proxima Nova Rg" w:hAnsi="Proxima Nova Rg"/>
          <w:sz w:val="18"/>
          <w:szCs w:val="18"/>
        </w:rPr>
        <w:t xml:space="preserve"> </w:t>
      </w:r>
      <w:r w:rsidR="00296A59" w:rsidRPr="00D80F58">
        <w:rPr>
          <w:rFonts w:ascii="Proxima Nova Rg" w:hAnsi="Proxima Nova Rg"/>
          <w:sz w:val="18"/>
          <w:szCs w:val="18"/>
        </w:rPr>
        <w:t>https://www.parlament.ch/fr/ratsbetrieb/suche-curia-vista/geschaeft?AffairId=20203185</w:t>
      </w:r>
    </w:p>
  </w:footnote>
  <w:footnote w:id="22">
    <w:p w14:paraId="4F1A6D11" w14:textId="4FC9C031" w:rsidR="00CE1F11" w:rsidRPr="00D80F58" w:rsidRDefault="00CE1F11">
      <w:pPr>
        <w:pStyle w:val="FootnoteText"/>
        <w:rPr>
          <w:rFonts w:ascii="Proxima Nova Rg" w:hAnsi="Proxima Nova Rg"/>
          <w:sz w:val="18"/>
          <w:szCs w:val="18"/>
          <w:lang w:val="en-US"/>
        </w:rPr>
      </w:pPr>
      <w:r w:rsidRPr="00D80F58">
        <w:rPr>
          <w:rStyle w:val="FootnoteReference"/>
          <w:rFonts w:ascii="Proxima Nova Rg" w:hAnsi="Proxima Nova Rg"/>
          <w:sz w:val="18"/>
          <w:szCs w:val="18"/>
        </w:rPr>
        <w:footnoteRef/>
      </w:r>
      <w:r w:rsidRPr="00D80F58">
        <w:rPr>
          <w:rFonts w:ascii="Proxima Nova Rg" w:hAnsi="Proxima Nova Rg"/>
          <w:sz w:val="18"/>
          <w:szCs w:val="18"/>
        </w:rPr>
        <w:t xml:space="preserve"> </w:t>
      </w:r>
      <w:r w:rsidRPr="00D80F58">
        <w:rPr>
          <w:rFonts w:ascii="Proxima Nova Rg" w:hAnsi="Proxima Nova Rg"/>
          <w:sz w:val="18"/>
          <w:szCs w:val="18"/>
          <w:lang w:val="en-US"/>
        </w:rPr>
        <w:t xml:space="preserve">19 October 2022, Protection des enfants </w:t>
      </w:r>
      <w:proofErr w:type="spellStart"/>
      <w:r w:rsidRPr="00D80F58">
        <w:rPr>
          <w:rFonts w:ascii="Proxima Nova Rg" w:hAnsi="Proxima Nova Rg"/>
          <w:sz w:val="18"/>
          <w:szCs w:val="18"/>
          <w:lang w:val="en-US"/>
        </w:rPr>
        <w:t>contre</w:t>
      </w:r>
      <w:proofErr w:type="spellEnd"/>
      <w:r w:rsidRPr="00D80F58">
        <w:rPr>
          <w:rFonts w:ascii="Proxima Nova Rg" w:hAnsi="Proxima Nova Rg"/>
          <w:sz w:val="18"/>
          <w:szCs w:val="18"/>
          <w:lang w:val="en-US"/>
        </w:rPr>
        <w:t xml:space="preserve"> la violence dans </w:t>
      </w:r>
      <w:proofErr w:type="spellStart"/>
      <w:r w:rsidRPr="00D80F58">
        <w:rPr>
          <w:rFonts w:ascii="Proxima Nova Rg" w:hAnsi="Proxima Nova Rg"/>
          <w:sz w:val="18"/>
          <w:szCs w:val="18"/>
          <w:lang w:val="en-US"/>
        </w:rPr>
        <w:t>l’education</w:t>
      </w:r>
      <w:proofErr w:type="spellEnd"/>
      <w:r w:rsidRPr="00D80F58">
        <w:rPr>
          <w:rFonts w:ascii="Proxima Nova Rg" w:hAnsi="Proxima Nova Rg"/>
          <w:sz w:val="18"/>
          <w:szCs w:val="18"/>
          <w:lang w:val="en-US"/>
        </w:rPr>
        <w:t xml:space="preserve">: Rapport du Conseil federal </w:t>
      </w:r>
      <w:proofErr w:type="spellStart"/>
      <w:r w:rsidRPr="00D80F58">
        <w:rPr>
          <w:rFonts w:ascii="Proxima Nova Rg" w:hAnsi="Proxima Nova Rg"/>
          <w:sz w:val="18"/>
          <w:szCs w:val="18"/>
          <w:lang w:val="en-US"/>
        </w:rPr>
        <w:t>donnant</w:t>
      </w:r>
      <w:proofErr w:type="spellEnd"/>
      <w:r w:rsidRPr="00D80F58">
        <w:rPr>
          <w:rFonts w:ascii="Proxima Nova Rg" w:hAnsi="Proxima Nova Rg"/>
          <w:sz w:val="18"/>
          <w:szCs w:val="18"/>
          <w:lang w:val="en-US"/>
        </w:rPr>
        <w:t xml:space="preserve"> suite au </w:t>
      </w:r>
      <w:proofErr w:type="spellStart"/>
      <w:r w:rsidRPr="00D80F58">
        <w:rPr>
          <w:rFonts w:ascii="Proxima Nova Rg" w:hAnsi="Proxima Nova Rg"/>
          <w:sz w:val="18"/>
          <w:szCs w:val="18"/>
          <w:lang w:val="en-US"/>
        </w:rPr>
        <w:t>postulat</w:t>
      </w:r>
      <w:proofErr w:type="spellEnd"/>
      <w:r w:rsidRPr="00D80F58">
        <w:rPr>
          <w:rFonts w:ascii="Proxima Nova Rg" w:hAnsi="Proxima Nova Rg"/>
          <w:sz w:val="18"/>
          <w:szCs w:val="18"/>
          <w:lang w:val="en-US"/>
        </w:rPr>
        <w:t xml:space="preserve"> 20.3185</w:t>
      </w:r>
      <w:r w:rsidR="0048717A" w:rsidRPr="00D80F58">
        <w:rPr>
          <w:rFonts w:ascii="Proxima Nova Rg" w:hAnsi="Proxima Nova Rg"/>
          <w:sz w:val="18"/>
          <w:szCs w:val="18"/>
          <w:lang w:val="en-US"/>
        </w:rPr>
        <w:t xml:space="preserve"> </w:t>
      </w:r>
      <w:proofErr w:type="spellStart"/>
      <w:r w:rsidR="0048717A" w:rsidRPr="00D80F58">
        <w:rPr>
          <w:rFonts w:ascii="Proxima Nova Rg" w:hAnsi="Proxima Nova Rg"/>
          <w:sz w:val="18"/>
          <w:szCs w:val="18"/>
          <w:lang w:val="en-US"/>
        </w:rPr>
        <w:t>Buillard</w:t>
      </w:r>
      <w:proofErr w:type="spellEnd"/>
      <w:r w:rsidR="0048717A" w:rsidRPr="00D80F58">
        <w:rPr>
          <w:rFonts w:ascii="Proxima Nova Rg" w:hAnsi="Proxima Nova Rg"/>
          <w:sz w:val="18"/>
          <w:szCs w:val="18"/>
          <w:lang w:val="en-US"/>
        </w:rPr>
        <w:t xml:space="preserve">-Marbach du 4 </w:t>
      </w:r>
      <w:proofErr w:type="spellStart"/>
      <w:r w:rsidR="0048717A" w:rsidRPr="00D80F58">
        <w:rPr>
          <w:rFonts w:ascii="Proxima Nova Rg" w:hAnsi="Proxima Nova Rg"/>
          <w:sz w:val="18"/>
          <w:szCs w:val="18"/>
          <w:lang w:val="en-US"/>
        </w:rPr>
        <w:t>mai</w:t>
      </w:r>
      <w:proofErr w:type="spellEnd"/>
      <w:r w:rsidR="0048717A" w:rsidRPr="00D80F58">
        <w:rPr>
          <w:rFonts w:ascii="Proxima Nova Rg" w:hAnsi="Proxima Nova Rg"/>
          <w:sz w:val="18"/>
          <w:szCs w:val="18"/>
          <w:lang w:val="en-US"/>
        </w:rPr>
        <w:t xml:space="preserve"> 2020</w:t>
      </w:r>
    </w:p>
  </w:footnote>
  <w:footnote w:id="23">
    <w:p w14:paraId="381180CF" w14:textId="77777777" w:rsidR="00FB27AD" w:rsidRPr="00814157" w:rsidRDefault="00FB27AD" w:rsidP="00FB27AD">
      <w:pPr>
        <w:pStyle w:val="FootnoteText"/>
        <w:rPr>
          <w:rFonts w:ascii="Proxima Nova Rg" w:hAnsi="Proxima Nova Rg"/>
          <w:sz w:val="18"/>
          <w:szCs w:val="18"/>
          <w:lang w:val="en-US"/>
        </w:rPr>
      </w:pPr>
      <w:r w:rsidRPr="00814157">
        <w:rPr>
          <w:rStyle w:val="FootnoteReference"/>
          <w:rFonts w:ascii="Proxima Nova Rg" w:hAnsi="Proxima Nova Rg"/>
          <w:sz w:val="18"/>
          <w:szCs w:val="18"/>
        </w:rPr>
        <w:footnoteRef/>
      </w:r>
      <w:r w:rsidRPr="00814157">
        <w:rPr>
          <w:rFonts w:ascii="Proxima Nova Rg" w:hAnsi="Proxima Nova Rg"/>
          <w:sz w:val="18"/>
          <w:szCs w:val="18"/>
        </w:rPr>
        <w:t xml:space="preserve"> https://www.kinderschutz.ch/fr/protection-de-l-enfance/communiques-de-presse/droit-education-non-violente</w:t>
      </w:r>
    </w:p>
  </w:footnote>
  <w:footnote w:id="24">
    <w:p w14:paraId="5640DA21" w14:textId="41A8E94F" w:rsidR="00772F3C" w:rsidRPr="006B1017" w:rsidRDefault="00772F3C">
      <w:pPr>
        <w:pStyle w:val="FootnoteText"/>
        <w:rPr>
          <w:rFonts w:ascii="Proxima Nova Rg" w:hAnsi="Proxima Nova Rg"/>
          <w:sz w:val="18"/>
          <w:szCs w:val="18"/>
          <w:lang w:val="en-US"/>
        </w:rPr>
      </w:pPr>
      <w:r w:rsidRPr="006B1017">
        <w:rPr>
          <w:rStyle w:val="FootnoteReference"/>
          <w:rFonts w:ascii="Proxima Nova Rg" w:hAnsi="Proxima Nova Rg"/>
          <w:sz w:val="18"/>
          <w:szCs w:val="18"/>
        </w:rPr>
        <w:footnoteRef/>
      </w:r>
      <w:r w:rsidRPr="006B1017">
        <w:rPr>
          <w:rFonts w:ascii="Proxima Nova Rg" w:hAnsi="Proxima Nova Rg"/>
          <w:sz w:val="18"/>
          <w:szCs w:val="18"/>
        </w:rPr>
        <w:t xml:space="preserve"> </w:t>
      </w:r>
      <w:hyperlink r:id="rId5" w:history="1">
        <w:r w:rsidRPr="006B1017">
          <w:rPr>
            <w:rStyle w:val="Hyperlink"/>
            <w:rFonts w:ascii="Proxima Nova Rg" w:hAnsi="Proxima Nova Rg"/>
            <w:sz w:val="18"/>
            <w:szCs w:val="18"/>
          </w:rPr>
          <w:t>https://www.admin.ch/gov/fr/accueil/documentation/communiques.msg-id-97409.html</w:t>
        </w:r>
      </w:hyperlink>
      <w:r w:rsidRPr="006B1017">
        <w:rPr>
          <w:rFonts w:ascii="Proxima Nova Rg" w:hAnsi="Proxima Nova Rg"/>
          <w:sz w:val="18"/>
          <w:szCs w:val="18"/>
        </w:rPr>
        <w:t xml:space="preserve"> (accessed 24 August 2023)</w:t>
      </w:r>
    </w:p>
  </w:footnote>
  <w:footnote w:id="25">
    <w:p w14:paraId="4D46CE5C" w14:textId="77777777" w:rsidR="0003144B" w:rsidRPr="003874AA" w:rsidRDefault="0003144B" w:rsidP="0003144B">
      <w:pPr>
        <w:pStyle w:val="FootnoteText"/>
        <w:rPr>
          <w:rFonts w:ascii="Proxima Nova Rg" w:hAnsi="Proxima Nova Rg" w:cstheme="minorHAnsi"/>
          <w:sz w:val="18"/>
          <w:szCs w:val="18"/>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Cited </w:t>
      </w:r>
      <w:proofErr w:type="gramStart"/>
      <w:r w:rsidRPr="003874AA">
        <w:rPr>
          <w:rFonts w:ascii="Proxima Nova Rg" w:hAnsi="Proxima Nova Rg" w:cstheme="minorHAnsi"/>
          <w:sz w:val="18"/>
          <w:szCs w:val="18"/>
        </w:rPr>
        <w:t>in</w:t>
      </w:r>
      <w:proofErr w:type="gramEnd"/>
      <w:r w:rsidRPr="003874AA">
        <w:rPr>
          <w:rFonts w:ascii="Proxima Nova Rg" w:hAnsi="Proxima Nova Rg" w:cstheme="minorHAnsi"/>
          <w:sz w:val="18"/>
          <w:szCs w:val="18"/>
        </w:rPr>
        <w:t xml:space="preserve"> 3 June 2002, CRC/C/SR.791, Summary record of 791</w:t>
      </w:r>
      <w:r w:rsidRPr="003874AA">
        <w:rPr>
          <w:rFonts w:ascii="Proxima Nova Rg" w:hAnsi="Proxima Nova Rg" w:cstheme="minorHAnsi"/>
          <w:sz w:val="18"/>
          <w:szCs w:val="18"/>
          <w:vertAlign w:val="superscript"/>
        </w:rPr>
        <w:t>st</w:t>
      </w:r>
      <w:r w:rsidRPr="003874AA">
        <w:rPr>
          <w:rFonts w:ascii="Proxima Nova Rg" w:hAnsi="Proxima Nova Rg" w:cstheme="minorHAnsi"/>
          <w:sz w:val="18"/>
          <w:szCs w:val="18"/>
        </w:rPr>
        <w:t xml:space="preserve"> meeting, para. 66</w:t>
      </w:r>
    </w:p>
  </w:footnote>
  <w:footnote w:id="26">
    <w:p w14:paraId="3067737E" w14:textId="4DCEE815" w:rsidR="0003144B" w:rsidRPr="003874AA" w:rsidRDefault="0003144B" w:rsidP="0003144B">
      <w:pPr>
        <w:pStyle w:val="FootnoteText"/>
        <w:rPr>
          <w:rFonts w:ascii="Proxima Nova Rg" w:hAnsi="Proxima Nova Rg" w:cstheme="minorHAnsi"/>
          <w:sz w:val="18"/>
          <w:szCs w:val="18"/>
          <w:lang w:val="en-US"/>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BGE 117 IV </w:t>
      </w:r>
      <w:r w:rsidR="00A0225B" w:rsidRPr="003874AA">
        <w:rPr>
          <w:rFonts w:ascii="Proxima Nova Rg" w:hAnsi="Proxima Nova Rg" w:cstheme="minorHAnsi"/>
          <w:sz w:val="18"/>
          <w:szCs w:val="18"/>
        </w:rPr>
        <w:t>14</w:t>
      </w:r>
    </w:p>
  </w:footnote>
  <w:footnote w:id="27">
    <w:p w14:paraId="0BC67AF9" w14:textId="77777777" w:rsidR="0003144B" w:rsidRPr="003874AA" w:rsidRDefault="0003144B" w:rsidP="0003144B">
      <w:pPr>
        <w:pStyle w:val="FootnoteText"/>
        <w:rPr>
          <w:rFonts w:ascii="Proxima Nova Rg" w:hAnsi="Proxima Nova Rg" w:cstheme="minorHAnsi"/>
          <w:sz w:val="18"/>
          <w:szCs w:val="18"/>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30 October 2013, CRC/C/CHE/2-4, Second-fourth state party report, para. 160</w:t>
      </w:r>
    </w:p>
  </w:footnote>
  <w:footnote w:id="28">
    <w:p w14:paraId="40B3E49B" w14:textId="77777777" w:rsidR="0003144B" w:rsidRPr="003874AA" w:rsidRDefault="0003144B" w:rsidP="0003144B">
      <w:pPr>
        <w:pStyle w:val="FootnoteText"/>
        <w:rPr>
          <w:rFonts w:ascii="Proxima Nova Rg" w:hAnsi="Proxima Nova Rg" w:cstheme="minorHAnsi"/>
          <w:sz w:val="18"/>
          <w:szCs w:val="18"/>
          <w:lang w:val="en-US"/>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w:t>
      </w:r>
      <w:r w:rsidRPr="003874AA">
        <w:rPr>
          <w:rFonts w:ascii="Proxima Nova Rg" w:eastAsia="Calibri" w:hAnsi="Proxima Nova Rg" w:cstheme="minorHAnsi"/>
          <w:bCs/>
          <w:sz w:val="18"/>
          <w:szCs w:val="18"/>
        </w:rPr>
        <w:t>28 May 2008, A/HRC/8/41, Report of the working group, para. 57(23)</w:t>
      </w:r>
    </w:p>
  </w:footnote>
  <w:footnote w:id="29">
    <w:p w14:paraId="5055E1A1" w14:textId="77777777" w:rsidR="0003144B" w:rsidRPr="009F4C55" w:rsidRDefault="0003144B" w:rsidP="0003144B">
      <w:pPr>
        <w:pStyle w:val="FootnoteText"/>
        <w:rPr>
          <w:rFonts w:asciiTheme="minorHAnsi" w:hAnsiTheme="minorHAnsi" w:cstheme="minorHAnsi"/>
          <w:lang w:val="en-US"/>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w:t>
      </w:r>
      <w:r w:rsidRPr="003874AA">
        <w:rPr>
          <w:rFonts w:ascii="Proxima Nova Rg" w:eastAsia="Calibri" w:hAnsi="Proxima Nova Rg" w:cstheme="minorHAnsi"/>
          <w:bCs/>
          <w:sz w:val="18"/>
          <w:szCs w:val="18"/>
        </w:rPr>
        <w:t>25 August 2008, A/HRC/8/41/Add.1, Report of the working group: Addendum, para. 25</w:t>
      </w:r>
    </w:p>
  </w:footnote>
  <w:footnote w:id="30">
    <w:p w14:paraId="09BDB6BB" w14:textId="77777777" w:rsidR="0003144B" w:rsidRPr="003874AA" w:rsidRDefault="0003144B" w:rsidP="0003144B">
      <w:pPr>
        <w:pStyle w:val="FootnoteText"/>
        <w:rPr>
          <w:rFonts w:ascii="Proxima Nova Rg" w:hAnsi="Proxima Nova Rg" w:cstheme="minorHAnsi"/>
          <w:sz w:val="18"/>
          <w:szCs w:val="18"/>
          <w:lang w:val="en-US"/>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7 December 2012, A/HRC/22/11, Report of the working group, paras. 122(44) and 123(81)</w:t>
      </w:r>
    </w:p>
  </w:footnote>
  <w:footnote w:id="31">
    <w:p w14:paraId="4E17E439" w14:textId="77777777" w:rsidR="0003144B" w:rsidRPr="003874AA" w:rsidRDefault="0003144B" w:rsidP="0003144B">
      <w:pPr>
        <w:pStyle w:val="FootnoteText"/>
        <w:rPr>
          <w:rFonts w:ascii="Proxima Nova Rg" w:hAnsi="Proxima Nova Rg" w:cstheme="minorHAnsi"/>
          <w:sz w:val="18"/>
          <w:szCs w:val="18"/>
          <w:lang w:val="en-US"/>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5 March 2013, A/HRC/22/11/Add.1, Report of the working group: Addendum, para. 123(81)</w:t>
      </w:r>
    </w:p>
  </w:footnote>
  <w:footnote w:id="32">
    <w:p w14:paraId="059B32B5" w14:textId="77777777" w:rsidR="0003144B" w:rsidRPr="003874AA" w:rsidRDefault="0003144B" w:rsidP="0003144B">
      <w:pPr>
        <w:pStyle w:val="FootnoteText"/>
        <w:rPr>
          <w:rFonts w:ascii="Proxima Nova Rg" w:hAnsi="Proxima Nova Rg" w:cstheme="minorHAnsi"/>
          <w:sz w:val="18"/>
          <w:szCs w:val="18"/>
          <w:lang w:val="en-US"/>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11 July 2017, A/HRC/WG.6/28/CHE/1, National report, para. 22</w:t>
      </w:r>
    </w:p>
  </w:footnote>
  <w:footnote w:id="33">
    <w:p w14:paraId="2DF4EE9F" w14:textId="77777777" w:rsidR="0003144B" w:rsidRPr="009F4C55" w:rsidRDefault="0003144B" w:rsidP="0003144B">
      <w:pPr>
        <w:pStyle w:val="FootnoteText"/>
        <w:rPr>
          <w:rFonts w:asciiTheme="minorHAnsi" w:hAnsiTheme="minorHAnsi" w:cstheme="minorHAnsi"/>
          <w:lang w:val="en-US"/>
        </w:rPr>
      </w:pPr>
      <w:r w:rsidRPr="003874AA">
        <w:rPr>
          <w:rStyle w:val="FootnoteReference"/>
          <w:rFonts w:ascii="Proxima Nova Rg" w:hAnsi="Proxima Nova Rg" w:cstheme="minorHAnsi"/>
          <w:sz w:val="18"/>
          <w:szCs w:val="18"/>
        </w:rPr>
        <w:footnoteRef/>
      </w:r>
      <w:r w:rsidRPr="003874AA">
        <w:rPr>
          <w:rFonts w:ascii="Proxima Nova Rg" w:hAnsi="Proxima Nova Rg" w:cstheme="minorHAnsi"/>
          <w:sz w:val="18"/>
          <w:szCs w:val="18"/>
        </w:rPr>
        <w:t xml:space="preserve"> 29 December 2017, A/HRC/37/12, Report of the working group, paras. 146(103) and 148(61)</w:t>
      </w:r>
    </w:p>
  </w:footnote>
  <w:footnote w:id="34">
    <w:p w14:paraId="220F5C32" w14:textId="0C29875E" w:rsidR="000B16DC" w:rsidRPr="00CC0A25" w:rsidRDefault="000B16DC" w:rsidP="000B16DC">
      <w:pPr>
        <w:rPr>
          <w:rFonts w:ascii="Proxima Nova Rg" w:hAnsi="Proxima Nova Rg"/>
          <w:sz w:val="18"/>
          <w:szCs w:val="18"/>
        </w:rPr>
      </w:pPr>
      <w:r>
        <w:rPr>
          <w:rStyle w:val="FootnoteReference"/>
        </w:rPr>
        <w:footnoteRef/>
      </w:r>
      <w:r>
        <w:t xml:space="preserve"> </w:t>
      </w:r>
      <w:r w:rsidRPr="00CC0A25">
        <w:rPr>
          <w:rFonts w:ascii="Proxima Nova Rg" w:hAnsi="Proxima Nova Rg"/>
          <w:sz w:val="18"/>
          <w:szCs w:val="18"/>
        </w:rPr>
        <w:t>31 March 2023, A/HRC/53/12, Report of the Working Group</w:t>
      </w:r>
      <w:r>
        <w:rPr>
          <w:rFonts w:ascii="Proxima Nova Rg" w:hAnsi="Proxima Nova Rg"/>
          <w:sz w:val="18"/>
          <w:szCs w:val="18"/>
        </w:rPr>
        <w:t>, paras. 39(263), 39(264), 39(265), 39(266) and 39(267)</w:t>
      </w:r>
      <w:r w:rsidRPr="00CC0A25">
        <w:rPr>
          <w:rFonts w:ascii="Proxima Nova Rg" w:hAnsi="Proxima Nova Rg"/>
          <w:sz w:val="18"/>
          <w:szCs w:val="18"/>
        </w:rPr>
        <w:t xml:space="preserve"> </w:t>
      </w:r>
    </w:p>
    <w:p w14:paraId="7FD43114" w14:textId="4250A0A3" w:rsidR="000B16DC" w:rsidRPr="009434EB" w:rsidRDefault="000B16DC">
      <w:pPr>
        <w:pStyle w:val="FootnoteText"/>
        <w:rPr>
          <w:lang w:val="en-US"/>
        </w:rPr>
      </w:pPr>
    </w:p>
  </w:footnote>
  <w:footnote w:id="35">
    <w:p w14:paraId="7E87EFA7" w14:textId="77777777" w:rsidR="006427D5" w:rsidRPr="00B66A7A" w:rsidRDefault="006427D5" w:rsidP="006427D5">
      <w:pPr>
        <w:rPr>
          <w:rFonts w:ascii="Proxima Nova Rg" w:hAnsi="Proxima Nova Rg"/>
          <w:sz w:val="18"/>
          <w:szCs w:val="18"/>
          <w:lang w:val="en-US"/>
        </w:rPr>
      </w:pPr>
      <w:r>
        <w:rPr>
          <w:rStyle w:val="FootnoteReference"/>
        </w:rPr>
        <w:footnoteRef/>
      </w:r>
      <w:r>
        <w:t xml:space="preserve"> </w:t>
      </w:r>
      <w:r w:rsidRPr="00B66A7A">
        <w:rPr>
          <w:rFonts w:ascii="Proxima Nova Rg" w:hAnsi="Proxima Nova Rg"/>
          <w:sz w:val="18"/>
          <w:szCs w:val="18"/>
        </w:rPr>
        <w:t>9 June 2023, A/HRC/53/12/Add.1, Report of the Working Group</w:t>
      </w:r>
    </w:p>
    <w:p w14:paraId="24816397" w14:textId="4001C81D" w:rsidR="006427D5" w:rsidRPr="009434EB" w:rsidRDefault="006427D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4A49" w14:textId="7CECF566" w:rsidR="00D554C8" w:rsidRDefault="00D554C8">
    <w:pPr>
      <w:pStyle w:val="Header"/>
    </w:pPr>
  </w:p>
  <w:p w14:paraId="24E38538" w14:textId="77777777" w:rsidR="00D554C8" w:rsidRDefault="00D55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78F9" w14:textId="471E526A" w:rsidR="00D554C8" w:rsidRDefault="00D554C8">
    <w:pPr>
      <w:pStyle w:val="Header"/>
    </w:pPr>
    <w:r>
      <w:rPr>
        <w:noProof/>
        <w:lang w:eastAsia="en-GB"/>
      </w:rPr>
      <w:drawing>
        <wp:anchor distT="0" distB="0" distL="114300" distR="114300" simplePos="0" relativeHeight="251659264" behindDoc="0" locked="0" layoutInCell="1" allowOverlap="1" wp14:anchorId="714C7509" wp14:editId="1898EAA1">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66279393">
    <w:abstractNumId w:val="3"/>
  </w:num>
  <w:num w:numId="2" w16cid:durableId="734621155">
    <w:abstractNumId w:val="2"/>
  </w:num>
  <w:num w:numId="3" w16cid:durableId="1564952010">
    <w:abstractNumId w:val="1"/>
  </w:num>
  <w:num w:numId="4" w16cid:durableId="17877745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144B"/>
    <w:rsid w:val="000320CF"/>
    <w:rsid w:val="000337AA"/>
    <w:rsid w:val="00060435"/>
    <w:rsid w:val="0006556F"/>
    <w:rsid w:val="00075847"/>
    <w:rsid w:val="000776F2"/>
    <w:rsid w:val="00082DC2"/>
    <w:rsid w:val="000842F5"/>
    <w:rsid w:val="00084511"/>
    <w:rsid w:val="000A39F6"/>
    <w:rsid w:val="000B0A8C"/>
    <w:rsid w:val="000B16DC"/>
    <w:rsid w:val="000B2F36"/>
    <w:rsid w:val="000B66F9"/>
    <w:rsid w:val="000C22FB"/>
    <w:rsid w:val="000C2652"/>
    <w:rsid w:val="000C2FF2"/>
    <w:rsid w:val="000C37D3"/>
    <w:rsid w:val="000C56C2"/>
    <w:rsid w:val="000E55B9"/>
    <w:rsid w:val="000F60CE"/>
    <w:rsid w:val="000F6644"/>
    <w:rsid w:val="00105465"/>
    <w:rsid w:val="0010748C"/>
    <w:rsid w:val="001137B8"/>
    <w:rsid w:val="00120D68"/>
    <w:rsid w:val="00123508"/>
    <w:rsid w:val="001271FE"/>
    <w:rsid w:val="001356B5"/>
    <w:rsid w:val="001410F0"/>
    <w:rsid w:val="0014203A"/>
    <w:rsid w:val="00142C16"/>
    <w:rsid w:val="00172037"/>
    <w:rsid w:val="00175ECF"/>
    <w:rsid w:val="001A06FE"/>
    <w:rsid w:val="001B7997"/>
    <w:rsid w:val="001C0CB6"/>
    <w:rsid w:val="001C29C3"/>
    <w:rsid w:val="001C4244"/>
    <w:rsid w:val="001D53D3"/>
    <w:rsid w:val="001D6B19"/>
    <w:rsid w:val="001E0C7D"/>
    <w:rsid w:val="001E43C2"/>
    <w:rsid w:val="001F0E48"/>
    <w:rsid w:val="001F720B"/>
    <w:rsid w:val="00214EE1"/>
    <w:rsid w:val="00221AF0"/>
    <w:rsid w:val="00222FAB"/>
    <w:rsid w:val="00226A92"/>
    <w:rsid w:val="00231F5D"/>
    <w:rsid w:val="00234040"/>
    <w:rsid w:val="00240EA1"/>
    <w:rsid w:val="002525A9"/>
    <w:rsid w:val="00260954"/>
    <w:rsid w:val="0026746A"/>
    <w:rsid w:val="00271923"/>
    <w:rsid w:val="00280039"/>
    <w:rsid w:val="002834F2"/>
    <w:rsid w:val="00283D0A"/>
    <w:rsid w:val="00284A40"/>
    <w:rsid w:val="00284BD8"/>
    <w:rsid w:val="00294582"/>
    <w:rsid w:val="00294AEE"/>
    <w:rsid w:val="00296A59"/>
    <w:rsid w:val="002A0B7F"/>
    <w:rsid w:val="002A2C09"/>
    <w:rsid w:val="002A51B6"/>
    <w:rsid w:val="002B4939"/>
    <w:rsid w:val="002B7146"/>
    <w:rsid w:val="002C429C"/>
    <w:rsid w:val="002D2B67"/>
    <w:rsid w:val="002D7F89"/>
    <w:rsid w:val="002E53C2"/>
    <w:rsid w:val="002E6523"/>
    <w:rsid w:val="002F3C85"/>
    <w:rsid w:val="002F49E7"/>
    <w:rsid w:val="002F67AB"/>
    <w:rsid w:val="00304BF9"/>
    <w:rsid w:val="00305B1E"/>
    <w:rsid w:val="00310C4C"/>
    <w:rsid w:val="00323C9D"/>
    <w:rsid w:val="0033074D"/>
    <w:rsid w:val="003323EB"/>
    <w:rsid w:val="00333AE9"/>
    <w:rsid w:val="003360DB"/>
    <w:rsid w:val="00337AB1"/>
    <w:rsid w:val="00337F08"/>
    <w:rsid w:val="0034112D"/>
    <w:rsid w:val="0034398E"/>
    <w:rsid w:val="00355E0D"/>
    <w:rsid w:val="00356F60"/>
    <w:rsid w:val="00362EA6"/>
    <w:rsid w:val="00373FE1"/>
    <w:rsid w:val="0038447B"/>
    <w:rsid w:val="0038593B"/>
    <w:rsid w:val="00386A5F"/>
    <w:rsid w:val="003874AA"/>
    <w:rsid w:val="00393250"/>
    <w:rsid w:val="00393727"/>
    <w:rsid w:val="003A0232"/>
    <w:rsid w:val="003A1B48"/>
    <w:rsid w:val="003A496E"/>
    <w:rsid w:val="003A67D6"/>
    <w:rsid w:val="003B2F25"/>
    <w:rsid w:val="003B5F8C"/>
    <w:rsid w:val="003D2E36"/>
    <w:rsid w:val="003D2F63"/>
    <w:rsid w:val="003E7802"/>
    <w:rsid w:val="003F0753"/>
    <w:rsid w:val="003F72BA"/>
    <w:rsid w:val="00414CF9"/>
    <w:rsid w:val="00414EFB"/>
    <w:rsid w:val="004215AF"/>
    <w:rsid w:val="00464D72"/>
    <w:rsid w:val="004671DD"/>
    <w:rsid w:val="0047704E"/>
    <w:rsid w:val="0048717A"/>
    <w:rsid w:val="004931C1"/>
    <w:rsid w:val="00493445"/>
    <w:rsid w:val="004A3A83"/>
    <w:rsid w:val="004A62CE"/>
    <w:rsid w:val="004B5E0A"/>
    <w:rsid w:val="004C3DA7"/>
    <w:rsid w:val="004C3F45"/>
    <w:rsid w:val="004C4932"/>
    <w:rsid w:val="004D3E02"/>
    <w:rsid w:val="004D6AF5"/>
    <w:rsid w:val="004E1E1F"/>
    <w:rsid w:val="004E2E39"/>
    <w:rsid w:val="004E4109"/>
    <w:rsid w:val="004E7AC7"/>
    <w:rsid w:val="004F050F"/>
    <w:rsid w:val="005015FA"/>
    <w:rsid w:val="00511F68"/>
    <w:rsid w:val="0051748B"/>
    <w:rsid w:val="005269A3"/>
    <w:rsid w:val="00535471"/>
    <w:rsid w:val="005354D3"/>
    <w:rsid w:val="00551E97"/>
    <w:rsid w:val="00560E4F"/>
    <w:rsid w:val="005656EF"/>
    <w:rsid w:val="00565B6E"/>
    <w:rsid w:val="00565FA6"/>
    <w:rsid w:val="00570B3A"/>
    <w:rsid w:val="00580C03"/>
    <w:rsid w:val="00591C56"/>
    <w:rsid w:val="005920BB"/>
    <w:rsid w:val="005B403A"/>
    <w:rsid w:val="005B4CBD"/>
    <w:rsid w:val="005B7CF8"/>
    <w:rsid w:val="005B7F97"/>
    <w:rsid w:val="005C3F14"/>
    <w:rsid w:val="005D04BC"/>
    <w:rsid w:val="005D1225"/>
    <w:rsid w:val="005D2B0F"/>
    <w:rsid w:val="005D367F"/>
    <w:rsid w:val="005D7900"/>
    <w:rsid w:val="005E19BB"/>
    <w:rsid w:val="005E6E59"/>
    <w:rsid w:val="005F1FFE"/>
    <w:rsid w:val="005F22CB"/>
    <w:rsid w:val="0060457A"/>
    <w:rsid w:val="006229EB"/>
    <w:rsid w:val="00627334"/>
    <w:rsid w:val="00630D32"/>
    <w:rsid w:val="006427D5"/>
    <w:rsid w:val="0064323B"/>
    <w:rsid w:val="00647525"/>
    <w:rsid w:val="00653261"/>
    <w:rsid w:val="00653404"/>
    <w:rsid w:val="006552F2"/>
    <w:rsid w:val="00657C16"/>
    <w:rsid w:val="00663891"/>
    <w:rsid w:val="00667B6E"/>
    <w:rsid w:val="00670CE7"/>
    <w:rsid w:val="00674645"/>
    <w:rsid w:val="006825A3"/>
    <w:rsid w:val="00682E39"/>
    <w:rsid w:val="00686373"/>
    <w:rsid w:val="006929A1"/>
    <w:rsid w:val="006A1C2C"/>
    <w:rsid w:val="006B1017"/>
    <w:rsid w:val="006C2E7A"/>
    <w:rsid w:val="006D0138"/>
    <w:rsid w:val="006D429C"/>
    <w:rsid w:val="006D767D"/>
    <w:rsid w:val="006F1AB7"/>
    <w:rsid w:val="006F2157"/>
    <w:rsid w:val="006F553D"/>
    <w:rsid w:val="0070474D"/>
    <w:rsid w:val="007069FF"/>
    <w:rsid w:val="00707EFA"/>
    <w:rsid w:val="007214FC"/>
    <w:rsid w:val="00727FCA"/>
    <w:rsid w:val="00731D2F"/>
    <w:rsid w:val="00733D0A"/>
    <w:rsid w:val="00735A54"/>
    <w:rsid w:val="0074008B"/>
    <w:rsid w:val="00745D02"/>
    <w:rsid w:val="00760FB3"/>
    <w:rsid w:val="007650B3"/>
    <w:rsid w:val="007656F5"/>
    <w:rsid w:val="00766433"/>
    <w:rsid w:val="00770493"/>
    <w:rsid w:val="0077062F"/>
    <w:rsid w:val="007709C9"/>
    <w:rsid w:val="00772F3C"/>
    <w:rsid w:val="007746C8"/>
    <w:rsid w:val="00776A55"/>
    <w:rsid w:val="00796A56"/>
    <w:rsid w:val="00796E3F"/>
    <w:rsid w:val="007A4233"/>
    <w:rsid w:val="007A5017"/>
    <w:rsid w:val="007A5E80"/>
    <w:rsid w:val="007B02C0"/>
    <w:rsid w:val="007B60E4"/>
    <w:rsid w:val="007C4D93"/>
    <w:rsid w:val="007C5364"/>
    <w:rsid w:val="007C56DC"/>
    <w:rsid w:val="007C687F"/>
    <w:rsid w:val="007D049C"/>
    <w:rsid w:val="007D0DF5"/>
    <w:rsid w:val="007D1475"/>
    <w:rsid w:val="007E0EE4"/>
    <w:rsid w:val="007E3D40"/>
    <w:rsid w:val="00810387"/>
    <w:rsid w:val="00820DC0"/>
    <w:rsid w:val="00823B96"/>
    <w:rsid w:val="0082500B"/>
    <w:rsid w:val="008278C7"/>
    <w:rsid w:val="008305C0"/>
    <w:rsid w:val="008331FF"/>
    <w:rsid w:val="00854853"/>
    <w:rsid w:val="00855E97"/>
    <w:rsid w:val="00862AD9"/>
    <w:rsid w:val="00862AF5"/>
    <w:rsid w:val="00864245"/>
    <w:rsid w:val="0087083D"/>
    <w:rsid w:val="00876EDE"/>
    <w:rsid w:val="00882B26"/>
    <w:rsid w:val="00883606"/>
    <w:rsid w:val="008848D4"/>
    <w:rsid w:val="008906D8"/>
    <w:rsid w:val="0089745C"/>
    <w:rsid w:val="008A12B3"/>
    <w:rsid w:val="008A612B"/>
    <w:rsid w:val="008C5580"/>
    <w:rsid w:val="008C689B"/>
    <w:rsid w:val="008D4938"/>
    <w:rsid w:val="008D7981"/>
    <w:rsid w:val="008F31D8"/>
    <w:rsid w:val="008F4411"/>
    <w:rsid w:val="00904E3C"/>
    <w:rsid w:val="00905ADB"/>
    <w:rsid w:val="00907813"/>
    <w:rsid w:val="00912AE7"/>
    <w:rsid w:val="0091489B"/>
    <w:rsid w:val="009434EB"/>
    <w:rsid w:val="00950459"/>
    <w:rsid w:val="00965E99"/>
    <w:rsid w:val="0097538D"/>
    <w:rsid w:val="00977A67"/>
    <w:rsid w:val="009837D0"/>
    <w:rsid w:val="00997A39"/>
    <w:rsid w:val="009A586A"/>
    <w:rsid w:val="009B04A9"/>
    <w:rsid w:val="009B1D74"/>
    <w:rsid w:val="009C6C86"/>
    <w:rsid w:val="009C7446"/>
    <w:rsid w:val="009C7BE5"/>
    <w:rsid w:val="009D26D5"/>
    <w:rsid w:val="009D3F99"/>
    <w:rsid w:val="009D74F8"/>
    <w:rsid w:val="009E0500"/>
    <w:rsid w:val="009E2A54"/>
    <w:rsid w:val="009E32B2"/>
    <w:rsid w:val="009F00B9"/>
    <w:rsid w:val="009F4C55"/>
    <w:rsid w:val="009F51E6"/>
    <w:rsid w:val="00A0225B"/>
    <w:rsid w:val="00A06BC7"/>
    <w:rsid w:val="00A175AF"/>
    <w:rsid w:val="00A30CD1"/>
    <w:rsid w:val="00A32377"/>
    <w:rsid w:val="00A36B68"/>
    <w:rsid w:val="00A37012"/>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2A76"/>
    <w:rsid w:val="00AE4B01"/>
    <w:rsid w:val="00AF4F61"/>
    <w:rsid w:val="00AF60F8"/>
    <w:rsid w:val="00AF7698"/>
    <w:rsid w:val="00B011D7"/>
    <w:rsid w:val="00B02F79"/>
    <w:rsid w:val="00B1018C"/>
    <w:rsid w:val="00B10849"/>
    <w:rsid w:val="00B109B0"/>
    <w:rsid w:val="00B16C77"/>
    <w:rsid w:val="00B20083"/>
    <w:rsid w:val="00B25DA6"/>
    <w:rsid w:val="00B27DAD"/>
    <w:rsid w:val="00B408BE"/>
    <w:rsid w:val="00B439AA"/>
    <w:rsid w:val="00B4688A"/>
    <w:rsid w:val="00B54FF0"/>
    <w:rsid w:val="00B64C3E"/>
    <w:rsid w:val="00B8659A"/>
    <w:rsid w:val="00B868B0"/>
    <w:rsid w:val="00B87993"/>
    <w:rsid w:val="00B971D7"/>
    <w:rsid w:val="00BA270B"/>
    <w:rsid w:val="00BA310E"/>
    <w:rsid w:val="00BA4ED3"/>
    <w:rsid w:val="00BB7DC3"/>
    <w:rsid w:val="00BC5176"/>
    <w:rsid w:val="00BC6FC4"/>
    <w:rsid w:val="00BE1697"/>
    <w:rsid w:val="00BE175D"/>
    <w:rsid w:val="00BE5B45"/>
    <w:rsid w:val="00BE6087"/>
    <w:rsid w:val="00BE7D46"/>
    <w:rsid w:val="00BF375F"/>
    <w:rsid w:val="00C00A59"/>
    <w:rsid w:val="00C06E41"/>
    <w:rsid w:val="00C17DB8"/>
    <w:rsid w:val="00C2104E"/>
    <w:rsid w:val="00C25080"/>
    <w:rsid w:val="00C3049C"/>
    <w:rsid w:val="00C30B46"/>
    <w:rsid w:val="00C402BD"/>
    <w:rsid w:val="00C41E08"/>
    <w:rsid w:val="00C42D95"/>
    <w:rsid w:val="00C44904"/>
    <w:rsid w:val="00C45076"/>
    <w:rsid w:val="00C542E5"/>
    <w:rsid w:val="00C707B9"/>
    <w:rsid w:val="00C73434"/>
    <w:rsid w:val="00C77C73"/>
    <w:rsid w:val="00CA1110"/>
    <w:rsid w:val="00CB23B9"/>
    <w:rsid w:val="00CB6679"/>
    <w:rsid w:val="00CD5FFE"/>
    <w:rsid w:val="00CE1F11"/>
    <w:rsid w:val="00CE436E"/>
    <w:rsid w:val="00CF14A8"/>
    <w:rsid w:val="00CF3031"/>
    <w:rsid w:val="00CF77D3"/>
    <w:rsid w:val="00D1051F"/>
    <w:rsid w:val="00D1188E"/>
    <w:rsid w:val="00D14793"/>
    <w:rsid w:val="00D15C11"/>
    <w:rsid w:val="00D21F35"/>
    <w:rsid w:val="00D2680F"/>
    <w:rsid w:val="00D27025"/>
    <w:rsid w:val="00D27865"/>
    <w:rsid w:val="00D31CBE"/>
    <w:rsid w:val="00D32098"/>
    <w:rsid w:val="00D33C41"/>
    <w:rsid w:val="00D35910"/>
    <w:rsid w:val="00D45C36"/>
    <w:rsid w:val="00D53AD4"/>
    <w:rsid w:val="00D554C8"/>
    <w:rsid w:val="00D642EB"/>
    <w:rsid w:val="00D7345E"/>
    <w:rsid w:val="00D7371D"/>
    <w:rsid w:val="00D74358"/>
    <w:rsid w:val="00D77A77"/>
    <w:rsid w:val="00D77C99"/>
    <w:rsid w:val="00D80B70"/>
    <w:rsid w:val="00D80F58"/>
    <w:rsid w:val="00D86D9B"/>
    <w:rsid w:val="00D94B85"/>
    <w:rsid w:val="00DA023A"/>
    <w:rsid w:val="00DA3604"/>
    <w:rsid w:val="00DA6F47"/>
    <w:rsid w:val="00DB71F4"/>
    <w:rsid w:val="00DB7283"/>
    <w:rsid w:val="00DD19D8"/>
    <w:rsid w:val="00DD2F1C"/>
    <w:rsid w:val="00DD3396"/>
    <w:rsid w:val="00DD4479"/>
    <w:rsid w:val="00DD602D"/>
    <w:rsid w:val="00DE026F"/>
    <w:rsid w:val="00DE6399"/>
    <w:rsid w:val="00DF1086"/>
    <w:rsid w:val="00DF4192"/>
    <w:rsid w:val="00DF68CD"/>
    <w:rsid w:val="00DF6C20"/>
    <w:rsid w:val="00DF7CED"/>
    <w:rsid w:val="00E0196F"/>
    <w:rsid w:val="00E043A6"/>
    <w:rsid w:val="00E050F7"/>
    <w:rsid w:val="00E10253"/>
    <w:rsid w:val="00E14849"/>
    <w:rsid w:val="00E14E7F"/>
    <w:rsid w:val="00E20D0E"/>
    <w:rsid w:val="00E21A6B"/>
    <w:rsid w:val="00E31EB8"/>
    <w:rsid w:val="00E3687F"/>
    <w:rsid w:val="00E374EB"/>
    <w:rsid w:val="00E55FFB"/>
    <w:rsid w:val="00E6083D"/>
    <w:rsid w:val="00E75EB7"/>
    <w:rsid w:val="00E77670"/>
    <w:rsid w:val="00E80F11"/>
    <w:rsid w:val="00E822E8"/>
    <w:rsid w:val="00E962C2"/>
    <w:rsid w:val="00E96CC3"/>
    <w:rsid w:val="00E9746B"/>
    <w:rsid w:val="00EA17A3"/>
    <w:rsid w:val="00EA24D6"/>
    <w:rsid w:val="00EA6D77"/>
    <w:rsid w:val="00EA7F31"/>
    <w:rsid w:val="00EB5852"/>
    <w:rsid w:val="00EB6628"/>
    <w:rsid w:val="00EC11EE"/>
    <w:rsid w:val="00EC6416"/>
    <w:rsid w:val="00ED58A3"/>
    <w:rsid w:val="00ED7E74"/>
    <w:rsid w:val="00EE2463"/>
    <w:rsid w:val="00EE2C43"/>
    <w:rsid w:val="00EE3401"/>
    <w:rsid w:val="00EE5054"/>
    <w:rsid w:val="00EF1EBE"/>
    <w:rsid w:val="00EF4506"/>
    <w:rsid w:val="00EF4636"/>
    <w:rsid w:val="00EF7B48"/>
    <w:rsid w:val="00F05051"/>
    <w:rsid w:val="00F06234"/>
    <w:rsid w:val="00F210EF"/>
    <w:rsid w:val="00F26B60"/>
    <w:rsid w:val="00F31816"/>
    <w:rsid w:val="00F42EDB"/>
    <w:rsid w:val="00F501D1"/>
    <w:rsid w:val="00F604EC"/>
    <w:rsid w:val="00F63FD9"/>
    <w:rsid w:val="00F71688"/>
    <w:rsid w:val="00F71F67"/>
    <w:rsid w:val="00F7321B"/>
    <w:rsid w:val="00F74F9D"/>
    <w:rsid w:val="00F777F7"/>
    <w:rsid w:val="00F81F4E"/>
    <w:rsid w:val="00F864E6"/>
    <w:rsid w:val="00FA04E4"/>
    <w:rsid w:val="00FA532B"/>
    <w:rsid w:val="00FA7037"/>
    <w:rsid w:val="00FB162B"/>
    <w:rsid w:val="00FB27AD"/>
    <w:rsid w:val="00FB50C9"/>
    <w:rsid w:val="00FB5BFD"/>
    <w:rsid w:val="00FC2078"/>
    <w:rsid w:val="00FC216E"/>
    <w:rsid w:val="00FD03EA"/>
    <w:rsid w:val="00FD2A1A"/>
    <w:rsid w:val="00FD411F"/>
    <w:rsid w:val="00FE5371"/>
    <w:rsid w:val="00FE59B2"/>
    <w:rsid w:val="00FF242D"/>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rsid w:val="009F51E6"/>
    <w:rPr>
      <w:sz w:val="20"/>
      <w:szCs w:val="20"/>
      <w:lang w:eastAsia="en-GB"/>
    </w:rPr>
  </w:style>
  <w:style w:type="character" w:customStyle="1" w:styleId="FootnoteTextChar">
    <w:name w:val="Footnote Text Char"/>
    <w:aliases w:val="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4C55"/>
    <w:rPr>
      <w:color w:val="605E5C"/>
      <w:shd w:val="clear" w:color="auto" w:fill="E1DFDD"/>
    </w:rPr>
  </w:style>
  <w:style w:type="character" w:customStyle="1" w:styleId="UnresolvedMention2">
    <w:name w:val="Unresolved Mention2"/>
    <w:basedOn w:val="DefaultParagraphFont"/>
    <w:uiPriority w:val="99"/>
    <w:semiHidden/>
    <w:unhideWhenUsed/>
    <w:rsid w:val="00C44904"/>
    <w:rPr>
      <w:color w:val="605E5C"/>
      <w:shd w:val="clear" w:color="auto" w:fill="E1DFDD"/>
    </w:rPr>
  </w:style>
  <w:style w:type="character" w:styleId="CommentReference">
    <w:name w:val="annotation reference"/>
    <w:basedOn w:val="DefaultParagraphFont"/>
    <w:uiPriority w:val="99"/>
    <w:semiHidden/>
    <w:unhideWhenUsed/>
    <w:rsid w:val="0014203A"/>
    <w:rPr>
      <w:sz w:val="16"/>
      <w:szCs w:val="16"/>
    </w:rPr>
  </w:style>
  <w:style w:type="paragraph" w:styleId="CommentText">
    <w:name w:val="annotation text"/>
    <w:basedOn w:val="Normal"/>
    <w:link w:val="CommentTextChar"/>
    <w:uiPriority w:val="99"/>
    <w:semiHidden/>
    <w:unhideWhenUsed/>
    <w:rsid w:val="0014203A"/>
    <w:rPr>
      <w:sz w:val="20"/>
      <w:szCs w:val="20"/>
    </w:rPr>
  </w:style>
  <w:style w:type="character" w:customStyle="1" w:styleId="CommentTextChar">
    <w:name w:val="Comment Text Char"/>
    <w:basedOn w:val="DefaultParagraphFont"/>
    <w:link w:val="CommentText"/>
    <w:uiPriority w:val="99"/>
    <w:semiHidden/>
    <w:rsid w:val="0014203A"/>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14203A"/>
    <w:rPr>
      <w:b/>
      <w:bCs/>
    </w:rPr>
  </w:style>
  <w:style w:type="character" w:customStyle="1" w:styleId="CommentSubjectChar">
    <w:name w:val="Comment Subject Char"/>
    <w:basedOn w:val="CommentTextChar"/>
    <w:link w:val="CommentSubject"/>
    <w:uiPriority w:val="99"/>
    <w:semiHidden/>
    <w:rsid w:val="0014203A"/>
    <w:rPr>
      <w:rFonts w:ascii="Grota Sans" w:eastAsia="Times New Roman" w:hAnsi="Grota Sans"/>
      <w:b/>
      <w:bCs/>
      <w:lang w:eastAsia="en-US"/>
    </w:rPr>
  </w:style>
  <w:style w:type="character" w:styleId="UnresolvedMention">
    <w:name w:val="Unresolved Mention"/>
    <w:basedOn w:val="DefaultParagraphFont"/>
    <w:uiPriority w:val="99"/>
    <w:semiHidden/>
    <w:unhideWhenUsed/>
    <w:rsid w:val="00B971D7"/>
    <w:rPr>
      <w:color w:val="605E5C"/>
      <w:shd w:val="clear" w:color="auto" w:fill="E1DFDD"/>
    </w:rPr>
  </w:style>
  <w:style w:type="paragraph" w:styleId="Revision">
    <w:name w:val="Revision"/>
    <w:hidden/>
    <w:uiPriority w:val="99"/>
    <w:semiHidden/>
    <w:rsid w:val="00EA6D77"/>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https://www.admin.ch/gov/fr/accueil/documentation/communiques.msg-id-97409.html" TargetMode="External"/><Relationship Id="rId4" Type="http://schemas.openxmlformats.org/officeDocument/2006/relationships/hyperlink" Target="https://www.parlament.ch/fr/ratsbetrieb/suche-curia-vista/geschaeft?AffairId=201836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E773-2579-4F84-9B26-ACA586880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9C515E4A-125A-4176-996E-11F6E308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2023-09-01T11:55:00Z</cp:lastPrinted>
  <dcterms:created xsi:type="dcterms:W3CDTF">2024-03-10T21:06:00Z</dcterms:created>
  <dcterms:modified xsi:type="dcterms:W3CDTF">2024-03-10T21:06:00Z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