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115"/>
      </w:tblGrid>
      <w:tr w:rsidR="00F855E4" w14:paraId="444161C0" w14:textId="77777777">
        <w:tc>
          <w:tcPr>
            <w:tcW w:w="10138" w:type="dxa"/>
            <w:gridSpan w:val="2"/>
          </w:tcPr>
          <w:p w14:paraId="1A30267E" w14:textId="270460D0" w:rsidR="00F855E4" w:rsidRDefault="008A37EB">
            <w:pPr>
              <w:spacing w:before="120" w:after="240"/>
              <w:rPr>
                <w:rFonts w:ascii="Amaranth" w:hAnsi="Amaranth" w:cstheme="minorHAnsi"/>
                <w:b/>
                <w:noProof/>
                <w:color w:val="1E3250"/>
                <w:sz w:val="48"/>
              </w:rPr>
            </w:pPr>
            <w:bookmarkStart w:id="0" w:name="_GoBack"/>
            <w:bookmarkEnd w:id="0"/>
            <w:r>
              <w:rPr>
                <w:rFonts w:ascii="Amaranth" w:hAnsi="Amaranth" w:cstheme="minorHAnsi"/>
                <w:b/>
                <w:color w:val="1E3250"/>
                <w:sz w:val="50"/>
              </w:rPr>
              <w:t>Azərbaycanda uşaqlara cismani cəza</w:t>
            </w:r>
          </w:p>
        </w:tc>
      </w:tr>
      <w:tr w:rsidR="00F855E4" w14:paraId="63C617FD" w14:textId="77777777">
        <w:tc>
          <w:tcPr>
            <w:tcW w:w="5211" w:type="dxa"/>
          </w:tcPr>
          <w:p w14:paraId="161E86DF" w14:textId="5DEC9A53" w:rsidR="00F855E4" w:rsidRDefault="008A37EB">
            <w:pPr>
              <w:spacing w:before="240"/>
              <w:rPr>
                <w:rFonts w:ascii="Amaranth" w:hAnsi="Amaranth" w:cstheme="minorHAnsi"/>
              </w:rPr>
            </w:pPr>
            <w:bookmarkStart w:id="1" w:name="_Toc197483692"/>
            <w:r>
              <w:rPr>
                <w:rFonts w:ascii="Amaranth" w:hAnsi="Amaranth" w:cstheme="minorHAnsi"/>
              </w:rPr>
              <w:t>SONUNCU YENİLƏMƏ, Sentyabr 2018</w:t>
            </w:r>
          </w:p>
          <w:p w14:paraId="0EEC5A5A" w14:textId="6CFCA4D0" w:rsidR="00F855E4" w:rsidRDefault="008A37EB">
            <w:pPr>
              <w:rPr>
                <w:rFonts w:ascii="Amaranth" w:hAnsi="Amaranth" w:cstheme="minorHAnsi"/>
                <w:color w:val="0096A3"/>
              </w:rPr>
            </w:pPr>
            <w:r>
              <w:rPr>
                <w:rFonts w:ascii="Amaranth" w:hAnsi="Amaranth" w:cstheme="minorHAnsi"/>
              </w:rPr>
              <w:t xml:space="preserve">Həmçinin </w:t>
            </w:r>
            <w:hyperlink r:id="rId11" w:history="1">
              <w:r>
                <w:rPr>
                  <w:rStyle w:val="Hyperlink"/>
                  <w:rFonts w:ascii="Amaranth" w:hAnsi="Amaranth" w:cstheme="minorHAnsi"/>
                  <w:color w:val="0096A3"/>
                </w:rPr>
                <w:t>www.endcorporalpunishing.org</w:t>
              </w:r>
            </w:hyperlink>
            <w:r>
              <w:rPr>
                <w:rFonts w:ascii="Amaranth" w:hAnsi="Amaranth" w:cstheme="minorHAnsi"/>
              </w:rPr>
              <w:t xml:space="preserve"> ünvanında onlayn olaraq əlçatandır</w:t>
            </w:r>
          </w:p>
          <w:p w14:paraId="73DB0DE5" w14:textId="5462E933" w:rsidR="00F855E4" w:rsidRDefault="008A37EB">
            <w:pPr>
              <w:pStyle w:val="BodyText1"/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theme="minorHAnsi"/>
                <w:b/>
              </w:rPr>
            </w:pPr>
            <w:r>
              <w:rPr>
                <w:rFonts w:ascii="Amaranth" w:hAnsi="Amaranth" w:cstheme="minorHAnsi"/>
                <w:b/>
              </w:rPr>
              <w:t xml:space="preserve">Uşaq əhalisi </w:t>
            </w:r>
            <w:r>
              <w:rPr>
                <w:rFonts w:ascii="Amaranth" w:hAnsi="Amaranth" w:cstheme="minorHAnsi"/>
              </w:rPr>
              <w:t>2,538,000 (UNICEF, 2015)</w:t>
            </w:r>
          </w:p>
        </w:tc>
        <w:tc>
          <w:tcPr>
            <w:tcW w:w="4927" w:type="dxa"/>
          </w:tcPr>
          <w:p w14:paraId="35B1097F" w14:textId="5BCAC162" w:rsidR="00F855E4" w:rsidRDefault="008A37EB">
            <w:pPr>
              <w:spacing w:before="120" w:after="120"/>
              <w:jc w:val="right"/>
              <w:rPr>
                <w:rFonts w:ascii="Amaranth" w:hAnsi="Amaranth" w:cstheme="minorHAnsi"/>
                <w:b/>
                <w:color w:val="1E3250"/>
                <w:sz w:val="48"/>
              </w:rPr>
            </w:pPr>
            <w:r>
              <w:rPr>
                <w:rFonts w:ascii="Amaranth" w:hAnsi="Amaranth" w:cstheme="minorHAnsi"/>
                <w:b/>
                <w:noProof/>
                <w:color w:val="1E3250"/>
                <w:sz w:val="48"/>
                <w:lang w:val="en-GB" w:eastAsia="en-GB"/>
              </w:rPr>
              <w:drawing>
                <wp:inline distT="0" distB="0" distL="0" distR="0" wp14:anchorId="0C69BECC" wp14:editId="76245A1E">
                  <wp:extent cx="3111282" cy="9048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I_Logo_on_white_CMY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690" cy="90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4F6B2D" w14:textId="66F2D6F1" w:rsidR="00F855E4" w:rsidRDefault="00F855E4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0D2CCAAC" w14:textId="77777777" w:rsidR="00F855E4" w:rsidRDefault="00F855E4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0023B3C1" w14:textId="6B99B531" w:rsidR="00F855E4" w:rsidRDefault="008A37EB">
      <w:pPr>
        <w:pStyle w:val="Heading1"/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rPr>
          <w:color w:val="1E3250"/>
        </w:rPr>
      </w:pPr>
      <w:r>
        <w:rPr>
          <w:color w:val="1E3250"/>
        </w:rPr>
        <w:t>Azərbaycan cismani cəzaları qadağan etməyi öhdəsinə götürür</w:t>
      </w:r>
    </w:p>
    <w:p w14:paraId="5AB916AB" w14:textId="446FD0E7" w:rsidR="00F855E4" w:rsidRDefault="008A37EB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Azərbaycan 2009, 2013 və 2018-ci ildə Universal dövri icmallardakı tövsiyələri qəbul edərək uşaqlara qarşı bütün cismani cəzaları qadağan etmək öhdəliyini ifadə etdi.</w:t>
      </w:r>
    </w:p>
    <w:p w14:paraId="78728612" w14:textId="77777777" w:rsidR="00F855E4" w:rsidRDefault="00F855E4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</w:pPr>
    </w:p>
    <w:p w14:paraId="430785C1" w14:textId="77777777" w:rsidR="00F855E4" w:rsidRDefault="008A37EB">
      <w:pPr>
        <w:pStyle w:val="Heading1"/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rPr>
          <w:color w:val="1E3250"/>
        </w:rPr>
      </w:pPr>
      <w:r>
        <w:rPr>
          <w:color w:val="1E3250"/>
        </w:rPr>
        <w:t>Tam qadağan olunması üçün la</w:t>
      </w:r>
      <w:r>
        <w:rPr>
          <w:color w:val="1E3250"/>
        </w:rPr>
        <w:t>zımlı hüquqi islahatların qısa xülasəsi</w:t>
      </w:r>
    </w:p>
    <w:p w14:paraId="58BDB73A" w14:textId="77777777" w:rsidR="00F855E4" w:rsidRDefault="008A37EB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Qadağaya evdə, alternativ qulluq zamanı və gündəlik qayğı zamanı əməl olunmalıdır.</w:t>
      </w:r>
    </w:p>
    <w:p w14:paraId="012B1593" w14:textId="77777777" w:rsidR="00F855E4" w:rsidRDefault="008A37EB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Qanunvericilikdə təsbit edilmiş cismani cəzaların tətbiqi üçün müdafiə nəzərdə tutulmayıb, lakin açıq-aşkar qadağa yoxdur və zorakılıq və sui-istifadəyə qarşı vəziyyətlər uşaqların tərbiyəsi zamanı bütün cismani   cəzaların qadağan olunması kimi təfsir edi</w:t>
      </w:r>
      <w:r>
        <w:rPr>
          <w:rFonts w:asciiTheme="minorHAnsi" w:hAnsiTheme="minorHAnsi"/>
        </w:rPr>
        <w:t>lmir. Uşaqların qanuna uyğun olaraq təcavüzdən eyni dərəcədə müdafiə və hər cür zorakılıq hallarından qorunma haqlarının reallaşdırılması cismani cəzanın qanunda istisnasız qəbuledilməz və qanunsuz olaraq göstərilməsini tələb edir. Bütün cismani cəzalar, u</w:t>
      </w:r>
      <w:r>
        <w:rPr>
          <w:rFonts w:asciiTheme="minorHAnsi" w:hAnsiTheme="minorHAnsi"/>
        </w:rPr>
        <w:t>şaqların böyüklərin nəzarəti altında olduğu ev və başqa məkanlarda ləyaqəti alçaldan rəftar növləri birbaşa qadağan edilməlidir.</w:t>
      </w:r>
    </w:p>
    <w:p w14:paraId="6CE75249" w14:textId="77777777" w:rsidR="00F855E4" w:rsidRDefault="008A37EB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i/>
        </w:rPr>
        <w:t>Alternativ qulluq parametrləri</w:t>
      </w:r>
      <w:r>
        <w:rPr>
          <w:rFonts w:asciiTheme="minorHAnsi" w:hAnsiTheme="minorHAnsi"/>
        </w:rPr>
        <w:t>Cismani cəzaların qadağası alternativ qulluğun bütün parametrlərinə (övladlığa götürən ailə, müəs</w:t>
      </w:r>
      <w:r>
        <w:rPr>
          <w:rFonts w:asciiTheme="minorHAnsi" w:hAnsiTheme="minorHAnsi"/>
        </w:rPr>
        <w:t>sisələr, təhlükəsizlik yerləri, təcili yardım və s.) tətbiq edilə bilən qanunvericiliklə nəzərdə tutulmuş olmalıdır.</w:t>
      </w:r>
    </w:p>
    <w:p w14:paraId="52D959C9" w14:textId="654FC5DC" w:rsidR="00F855E4" w:rsidRDefault="008A37EB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i/>
        </w:rPr>
        <w:t>Gündəlik qayğı</w:t>
      </w:r>
      <w:r>
        <w:rPr>
          <w:rFonts w:asciiTheme="minorHAnsi" w:hAnsiTheme="minorHAnsi"/>
        </w:rPr>
        <w:t xml:space="preserve"> – Cismani cəza bütün uşaq məktəbəqədər müəssisələrində (körpələr evləri, uşaq bağçaları, məktəbəqədər müəssisələr, ailə mərk</w:t>
      </w:r>
      <w:r>
        <w:rPr>
          <w:rFonts w:asciiTheme="minorHAnsi" w:hAnsiTheme="minorHAnsi"/>
        </w:rPr>
        <w:t>əzləri və s.), həmçinin böyük uşaqların bütün günlərini keçirdikləri müəssisələrdə (gündəlik mərkəzlər, uşaqlar üçün məktəbdənkənar müəssisələr, uşaq baxıcılığı və s.) qadağan edilməlidir.</w:t>
      </w:r>
    </w:p>
    <w:p w14:paraId="53EDA8B0" w14:textId="463257B5" w:rsidR="00F855E4" w:rsidRDefault="00F855E4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7192EF3B" w14:textId="6C0B99AC" w:rsidR="00F855E4" w:rsidRDefault="00F855E4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bookmarkEnd w:id="1"/>
    <w:p w14:paraId="21C620E3" w14:textId="0E3BEA30" w:rsidR="00F855E4" w:rsidRDefault="008A37EB">
      <w:pPr>
        <w:jc w:val="center"/>
      </w:pPr>
      <w:r>
        <w:br w:type="page"/>
      </w:r>
    </w:p>
    <w:p w14:paraId="7A722C28" w14:textId="60746E3B" w:rsidR="00F855E4" w:rsidRDefault="008A37EB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outlineLvl w:val="1"/>
        <w:rPr>
          <w:rFonts w:ascii="Amaranth" w:hAnsi="Amaranth" w:cstheme="minorHAnsi"/>
          <w:b/>
          <w:sz w:val="28"/>
        </w:rPr>
      </w:pPr>
      <w:r>
        <w:rPr>
          <w:rFonts w:ascii="Amaranth" w:hAnsi="Amaranth" w:cstheme="minorHAnsi"/>
          <w:b/>
          <w:sz w:val="28"/>
        </w:rPr>
        <w:lastRenderedPageBreak/>
        <w:t xml:space="preserve">Cismani cəzaların mövcud qanunauyğunluğu </w:t>
      </w:r>
    </w:p>
    <w:p w14:paraId="7A722C29" w14:textId="6DB5BC53" w:rsidR="00F855E4" w:rsidRDefault="008A37EB">
      <w:pPr>
        <w:pStyle w:val="Heading3"/>
        <w:spacing w:before="0" w:after="120"/>
        <w:rPr>
          <w:rFonts w:ascii="Amaranth" w:hAnsi="Amaranth" w:cstheme="minorHAnsi"/>
          <w:sz w:val="24"/>
        </w:rPr>
      </w:pPr>
      <w:r>
        <w:rPr>
          <w:rFonts w:ascii="Amaranth" w:hAnsi="Amaranth" w:cstheme="minorHAnsi"/>
          <w:sz w:val="24"/>
        </w:rPr>
        <w:t xml:space="preserve">Ev </w:t>
      </w:r>
    </w:p>
    <w:p w14:paraId="0AF69FA9" w14:textId="77777777" w:rsidR="00F855E4" w:rsidRDefault="008A37EB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Cismani cəza ailə</w:t>
      </w:r>
      <w:r>
        <w:rPr>
          <w:rFonts w:asciiTheme="minorHAnsi" w:hAnsiTheme="minorHAnsi"/>
        </w:rPr>
        <w:t>də qanunidir. 1998-ci il Uşaq Hüquqları haqqında Qanunun 12-ci maddəsində deyilir ki, "valideynləri və başqa şəxslər tərəfindən uşaqlarla qəddar rəftar, uşaqlara psixi və ya fiziki zorakılığın tətbiqi və uşaq hüquqlarının pozulması" (qeyri-rəsmi tərcümə) v</w:t>
      </w:r>
      <w:r>
        <w:rPr>
          <w:rFonts w:asciiTheme="minorHAnsi" w:hAnsiTheme="minorHAnsi"/>
        </w:rPr>
        <w:t>alideyn hüquqlarının məhrumetmə üçün səbəbdir və uşaqların hüquqlarının pozulmasına valideynlər tərəfindən "uşağın təlim və tərbiyəsi üzrə öhdəliklərini yerinə yetirməmələri" daxil edilir. 27-ci maddədə bildirilir ki, hər bir uşaq öz ləyaqət və şərəfini mü</w:t>
      </w:r>
      <w:r>
        <w:rPr>
          <w:rFonts w:asciiTheme="minorHAnsi" w:hAnsiTheme="minorHAnsi"/>
        </w:rPr>
        <w:t>dafiə etmək hüququna malikdir. 45-ci maddəyə əsasən qanun Azərbaycan tərəfindən ratifikisiya olunmuş beynəlxalq müqavilələrə zidd olduqda beynəlxalq müqavilələr tətbiq edilir. 1999-cu il Ailə Kodeksinə uyğun olaraq uşaq valideynləri tərəfindən hörmətlə yan</w:t>
      </w:r>
      <w:r>
        <w:rPr>
          <w:rFonts w:asciiTheme="minorHAnsi" w:hAnsiTheme="minorHAnsi"/>
        </w:rPr>
        <w:t>aşılma (maddə 49) və valideynlərin qəddar rəftarından müdafiə (maddə 51) hüququna malikdir. Lakin bu müddəalardan heç biri uşaqların tərbiyəsi zamanı istənilən cismani cəzanın qadağan edilməsi kimi təfsir edilmir. 1999-cu il Cinayət Məcəlləsindəki zorakılı</w:t>
      </w:r>
      <w:r>
        <w:rPr>
          <w:rFonts w:asciiTheme="minorHAnsi" w:hAnsiTheme="minorHAnsi"/>
        </w:rPr>
        <w:t>q və sui-istifadə ilə mübarizə haqqında müddəalar, Ailə zorakılığının qarşısının alınması haqqında 2010-cu il Qanunu və 2002-ci il Konstitusiyası heç də bütün cismani cəzaların qadağan edilməsi kimi təfsir olunmur.</w:t>
      </w:r>
    </w:p>
    <w:p w14:paraId="3257DAF5" w14:textId="470F8D3B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2009-cu ildə Hökumət uşaqlara qarşı bütün</w:t>
      </w:r>
      <w:r>
        <w:rPr>
          <w:rFonts w:asciiTheme="minorHAnsi" w:hAnsiTheme="minorHAnsi"/>
        </w:rPr>
        <w:t xml:space="preserve"> cismani cəzaların qadağası üzrə universal dövri icmaldakı (UPR) tövsiyələri qəbul etmək barədə qadağa öhdəliyini elan etdi;</w:t>
      </w:r>
      <w:r>
        <w:rPr>
          <w:rStyle w:val="FootnoteReference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2011-ci ildə Uşaqların Cismani Cəzaların Bütün Formalarından Müdafiəsi haqqında Qanun Layihəsi hazırlanıb. 2013-cü ildə Hökumət ci</w:t>
      </w:r>
      <w:r>
        <w:rPr>
          <w:rFonts w:asciiTheme="minorHAnsi" w:hAnsiTheme="minorHAnsi"/>
        </w:rPr>
        <w:t>smani cəzaları qadağan edən qanun layihəsinin qəbulu üzrə UPR-in gedişatında tövsiyələri qəbul etdi, lakin onun irəliləməsi haqqında təfərrüatlar təqdim etmədi və bildirdi ki, uşaqlar üzərində fiziki və psixoloji zorakılıq Uşaq Hüquqları haqqında Qanuna uy</w:t>
      </w:r>
      <w:r>
        <w:rPr>
          <w:rFonts w:asciiTheme="minorHAnsi" w:hAnsiTheme="minorHAnsi"/>
        </w:rPr>
        <w:t>ğun olaraq ləğv edilmişdir.</w:t>
      </w:r>
      <w:r>
        <w:rPr>
          <w:rStyle w:val="FootnoteReference"/>
          <w:rFonts w:asciiTheme="minorHAnsi" w:hAnsiTheme="minorHAnsi"/>
        </w:rPr>
        <w:footnoteReference w:id="3"/>
      </w:r>
      <w:r>
        <w:rPr>
          <w:rFonts w:asciiTheme="minorHAnsi" w:hAnsiTheme="minorHAnsi"/>
        </w:rPr>
        <w:t xml:space="preserve"> 2015-ci ilin aprel ayında olduğu kimi qadağa haqqında qanunvericiliyin qəbul edilməsi istiqamətində heç bir irəliləyiş əldə edilməyib və 2015-ci ilin oktyabr seçkilərindən sonra yeni Parlamentin fəaliyyətə başlaması ilə səyləri</w:t>
      </w:r>
      <w:r>
        <w:rPr>
          <w:rFonts w:asciiTheme="minorHAnsi" w:hAnsiTheme="minorHAnsi"/>
        </w:rPr>
        <w:t>n bərpa olunacağı güman edilir.</w:t>
      </w:r>
      <w:r>
        <w:rPr>
          <w:rStyle w:val="FootnoteReference"/>
          <w:rFonts w:asciiTheme="minorHAnsi" w:hAnsiTheme="minorHAnsi"/>
        </w:rPr>
        <w:footnoteReference w:id="4"/>
      </w:r>
      <w:r>
        <w:rPr>
          <w:rFonts w:asciiTheme="minorHAnsi" w:hAnsiTheme="minorHAnsi"/>
        </w:rPr>
        <w:t xml:space="preserve"> Lakin 2017-ci ilin yanvar ayına qədər qanun layihəsi üzrə heç bir əlavə tədbir görülməyib.</w:t>
      </w:r>
      <w:r>
        <w:rPr>
          <w:rStyle w:val="FootnoteReference"/>
          <w:rFonts w:asciiTheme="minorHAnsi" w:hAnsiTheme="minorHAnsi"/>
        </w:rPr>
        <w:footnoteReference w:id="5"/>
      </w:r>
      <w:r>
        <w:rPr>
          <w:rFonts w:asciiTheme="minorHAnsi" w:hAnsiTheme="minorHAnsi"/>
        </w:rPr>
        <w:t xml:space="preserve"> 2018-ci ildə Universal dövri icmalda Hökumət Cismani Cəzaların Bütün Formalarından Uşaqların Müdafiəsi haqqında Qanun layihəsi, həm</w:t>
      </w:r>
      <w:r>
        <w:rPr>
          <w:rFonts w:asciiTheme="minorHAnsi" w:hAnsiTheme="minorHAnsi"/>
        </w:rPr>
        <w:t xml:space="preserve">çinin istənilən şəraitdə uşaqların cismani cəzalara məruz qalmasının qadağan olunması üzrə konkret tövsiyələri dəstəklədi, </w:t>
      </w:r>
      <w:r>
        <w:rPr>
          <w:rStyle w:val="FootnoteReference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lakin qanun layihəsinin irəliləyişi haqqında heç bir göstəriş vermədi. </w:t>
      </w:r>
    </w:p>
    <w:p w14:paraId="7A722C2D" w14:textId="77777777" w:rsidR="00F855E4" w:rsidRDefault="00F855E4">
      <w:pPr>
        <w:spacing w:after="120"/>
        <w:rPr>
          <w:rFonts w:asciiTheme="minorHAnsi" w:hAnsiTheme="minorHAnsi" w:cstheme="minorHAnsi"/>
          <w:b/>
        </w:rPr>
      </w:pPr>
    </w:p>
    <w:p w14:paraId="1084E424" w14:textId="594D7C6F" w:rsidR="00F855E4" w:rsidRDefault="008A37EB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t xml:space="preserve">Alternativ qulluq   </w:t>
      </w:r>
    </w:p>
    <w:p w14:paraId="15C8359F" w14:textId="77777777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Alternativ qulluq şəraitində cismani c</w:t>
      </w:r>
      <w:r>
        <w:rPr>
          <w:rFonts w:asciiTheme="minorHAnsi" w:hAnsiTheme="minorHAnsi"/>
        </w:rPr>
        <w:t>əzaya heç bir qadağa yoxdur. 1998-ci il Uşaq hüquqları haqqında Qanunundakı müdafiələr tətbiq edilir ("Evə" bölməsinin aşağısına baxın), lakin nə bunlar, nə də Valideynləri olmayan Uşaqların Sosial Müdafiəsi haqqında 1999-cu il Qanunu birbaşa istənilən cis</w:t>
      </w:r>
      <w:r>
        <w:rPr>
          <w:rFonts w:asciiTheme="minorHAnsi" w:hAnsiTheme="minorHAnsi"/>
        </w:rPr>
        <w:t>mani cəzaları qadağan etmir. Bu, Uşaqların Cismani Cəzanın Bütün Formalarından Müdafiəsi haqqında Qanun layihəsində qadağan ediləcək ("Ev" bölməsinin aşağısına baxın).</w:t>
      </w:r>
    </w:p>
    <w:p w14:paraId="0CAB997A" w14:textId="77777777" w:rsidR="00F855E4" w:rsidRDefault="00F855E4">
      <w:pPr>
        <w:spacing w:after="120"/>
        <w:rPr>
          <w:rFonts w:asciiTheme="minorHAnsi" w:hAnsiTheme="minorHAnsi" w:cstheme="minorHAnsi"/>
        </w:rPr>
      </w:pPr>
    </w:p>
    <w:p w14:paraId="56E90498" w14:textId="3030DCF6" w:rsidR="00F855E4" w:rsidRDefault="008A37EB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t>Gündəlik qayğı</w:t>
      </w:r>
    </w:p>
    <w:p w14:paraId="4318441A" w14:textId="77777777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Azyaşlı uşaqlara qulluq və böyük uşaqlara gündəlik qayğı üzrə cismani cəza qadağası yoxdur. 1998-ci il Uşaq Hüquqları haqqında Qanunda yuxarıda göstərilən qorumalar tətbiq olunur ("Ev" bölməsinin </w:t>
      </w:r>
      <w:r>
        <w:rPr>
          <w:rFonts w:asciiTheme="minorHAnsi" w:hAnsiTheme="minorHAnsi"/>
        </w:rPr>
        <w:lastRenderedPageBreak/>
        <w:t>aşağısına baxın) və əlavə olaraq, 27-ci maddə göstərir ki, "</w:t>
      </w:r>
      <w:r>
        <w:rPr>
          <w:rFonts w:asciiTheme="minorHAnsi" w:hAnsiTheme="minorHAnsi"/>
        </w:rPr>
        <w:t xml:space="preserve">məktəb, məktəbəqədər və məktəbdənkənar təhsil müəssisələrinin daxili qaydaları ədalət və qarşılıqlı hörmət prinsipinə əsaslanmalıdır", lakin bunlar bütün cismani cəzaları aşkarcasına qadağan etmir. Bu, Uşaqların Cismani Cəzanın Bütün Növlərindən Müdafiəsi </w:t>
      </w:r>
      <w:r>
        <w:rPr>
          <w:rFonts w:asciiTheme="minorHAnsi" w:hAnsiTheme="minorHAnsi"/>
        </w:rPr>
        <w:t>haqqında Qanunun layihəsində qadağan olunacaq ("Ev" bölməsinin aşağısına baxın).</w:t>
      </w:r>
    </w:p>
    <w:p w14:paraId="16B9FB63" w14:textId="77777777" w:rsidR="00F855E4" w:rsidRDefault="00F855E4">
      <w:pPr>
        <w:spacing w:after="120"/>
        <w:rPr>
          <w:rFonts w:asciiTheme="minorHAnsi" w:hAnsiTheme="minorHAnsi" w:cstheme="minorHAnsi"/>
        </w:rPr>
      </w:pPr>
    </w:p>
    <w:p w14:paraId="7A722C2E" w14:textId="77777777" w:rsidR="00F855E4" w:rsidRDefault="008A37EB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t>Məktəblər</w:t>
      </w:r>
    </w:p>
    <w:p w14:paraId="1A8A0C61" w14:textId="77777777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Cismani cəza 2009-cu il Təhsil haqqında Qanunun 32(3)(11) maddəsinə əsasən qeyri-qanuni hesab olunur, bu qanunda uşaqların "şərəf və insan ləyaqətini alçaldan və in</w:t>
      </w:r>
      <w:r>
        <w:rPr>
          <w:rFonts w:asciiTheme="minorHAnsi" w:hAnsiTheme="minorHAnsi"/>
        </w:rPr>
        <w:t>san hüquqlarını pozan fəaliyyətlərdən müdafiə edilmək" hüququna malik olduğu vurğulanıb 33-cü maddənin 3-cü bəndinə əsasən müəllimlər "şagirdlərin şərəf və ləyaqətinə hörmət etmək" və "uşaq və gəncləri hər növ fiziki və mənəvi zorakılıqdan qorumaq" öhdəliy</w:t>
      </w:r>
      <w:r>
        <w:rPr>
          <w:rFonts w:asciiTheme="minorHAnsi" w:hAnsiTheme="minorHAnsi"/>
        </w:rPr>
        <w:t>i daşıyır. 1998-ci il Uşaq Hüquqları haqqında Qanunun 27-ci maddəsinə əsasən təhsil müəssisələrinin qaydaları ədalət və qarşılıqlı hörmət prinsipinə əsaslanmalıdır. 2000-ci il İnzibati Xətalar Məcəlləsi təhsil haqqında qanunvericiliyin pozulmasına, həmçini</w:t>
      </w:r>
      <w:r>
        <w:rPr>
          <w:rFonts w:asciiTheme="minorHAnsi" w:hAnsiTheme="minorHAnsi"/>
        </w:rPr>
        <w:t>n "təhsil müəssisəsində şagirdlərə qarşı cinayət əməli hesab olunmayan fiziki və/ya psixoloji zorakılıqdan istifadəyə" görə cəza tədbiri müəyyən edir (maddə 49(1)).</w:t>
      </w:r>
    </w:p>
    <w:p w14:paraId="7A722C30" w14:textId="77777777" w:rsidR="00F855E4" w:rsidRDefault="00F855E4">
      <w:pPr>
        <w:spacing w:after="120"/>
        <w:rPr>
          <w:rFonts w:asciiTheme="minorHAnsi" w:hAnsiTheme="minorHAnsi" w:cstheme="minorHAnsi"/>
        </w:rPr>
      </w:pPr>
    </w:p>
    <w:p w14:paraId="7A722C31" w14:textId="62D88AAA" w:rsidR="00F855E4" w:rsidRDefault="008A37EB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t>Cəza müəssisələri</w:t>
      </w:r>
    </w:p>
    <w:p w14:paraId="64924BED" w14:textId="77777777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Cəza müəssisələrində cismani cəza intizam tədbiri olaraq qanunsuzdur. 20</w:t>
      </w:r>
      <w:r>
        <w:rPr>
          <w:rFonts w:asciiTheme="minorHAnsi" w:hAnsiTheme="minorHAnsi"/>
        </w:rPr>
        <w:t>00-ci il Cəzaların İcrası Məcəlləsində icazə verilən intizam tədbirləri arasında fiziki cəza müddəası yoxdur ( 107 və 125-ci maddələr), lakin bu, açıq şəkildə qadağan edilməyib və bəzi hallarda fiziki güc tətbiq edilməsinə icazə verilir (maddə 78). 3-cü ma</w:t>
      </w:r>
      <w:r>
        <w:rPr>
          <w:rFonts w:asciiTheme="minorHAnsi" w:hAnsiTheme="minorHAnsi"/>
        </w:rPr>
        <w:t>ddənin 2-ci bəndinə əsasən Azərbaycan tərəfindən təsdiqlənmiş beynəlxalq müqavilələr başqa tənzimləmələr müəyyənləşdirirsə, beynəlxalq müqavilələrin qaydaları tətbiq olunur. 2012-ci il Həbs yerlərində saxlanılan Şəxslərin Hüquq və Azadlıqlarına dair Qanunu</w:t>
      </w:r>
      <w:r>
        <w:rPr>
          <w:rFonts w:asciiTheme="minorHAnsi" w:hAnsiTheme="minorHAnsi"/>
        </w:rPr>
        <w:t>n 27-ci maddəsində göstərilir (qeyri-rəsmi tərcümə): "Həbs olunmuş və ya azadlıqdan məhrum edilmiş şəxs heç bir şəraitdə işgəncəyə, qeyri-insani və ya alçaldıcı rəftar və cəzaya məruz qalmamalıdır. Həbs edilmiş və ya məhkum olunmuş şəxslər insan ləyaqətinə</w:t>
      </w:r>
      <w:r>
        <w:rPr>
          <w:rFonts w:asciiTheme="minorHAnsi" w:hAnsiTheme="minorHAnsi"/>
        </w:rPr>
        <w:t xml:space="preserve"> xələl gətirən şəraitdə saxlanılmamalıdır." Qanun zəruri hallarda fiziki güc tətbiq edilməsinə icazə verir, lakin yetkinlik yaşına çatmayanlar üzərində fiziki güc tətbiq edilməsi yolverilməzdir (maddə 43(2)(2)). </w:t>
      </w:r>
    </w:p>
    <w:p w14:paraId="5B77A94C" w14:textId="77777777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2012-ci ildə Cinayət Məcəlləsi cinayət törə</w:t>
      </w:r>
      <w:r>
        <w:rPr>
          <w:rFonts w:asciiTheme="minorHAnsi" w:hAnsiTheme="minorHAnsi"/>
        </w:rPr>
        <w:t>tməkdə şübhəli hesab olunan şəxslərə tətbiq olunan cəza və digər tədbirlərin sərt, qeyri-insani və ya alçaldıcı olmaya biləcəyini göstərmək üçün dəyişdirilib. (maddə 9.2).</w:t>
      </w:r>
      <w:r>
        <w:rPr>
          <w:rStyle w:val="FootnoteReference"/>
          <w:rFonts w:asciiTheme="minorHAnsi" w:hAnsiTheme="minorHAnsi"/>
        </w:rPr>
        <w:footnoteReference w:id="7"/>
      </w:r>
      <w:r>
        <w:rPr>
          <w:rFonts w:asciiTheme="minorHAnsi" w:hAnsiTheme="minorHAnsi"/>
        </w:rPr>
        <w:t xml:space="preserve"> Cinayət Məcəlləsinə əlavə dəyişikliklər 2017-ci ildə qəbul edilib, lakin tərəfimizd</w:t>
      </w:r>
      <w:r>
        <w:rPr>
          <w:rFonts w:asciiTheme="minorHAnsi" w:hAnsiTheme="minorHAnsi"/>
        </w:rPr>
        <w:t>ən nəzərdən keçirilməyib.</w:t>
      </w:r>
      <w:r>
        <w:rPr>
          <w:rStyle w:val="FootnoteReference"/>
          <w:rFonts w:asciiTheme="minorHAnsi" w:hAnsiTheme="minorHAnsi"/>
        </w:rPr>
        <w:footnoteReference w:id="8"/>
      </w:r>
    </w:p>
    <w:p w14:paraId="18A6BF86" w14:textId="77777777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Yuvenal Ədliyyə haqqında qanun layihəsi 2013-cü ildə müzakirə edildi. 2015-ci ildə İşgəncələrə qarşı Komitəyə hesabat verən Hökumət qanun layihəsinin hələ də müzakirə edildiyini bildirdi.</w:t>
      </w:r>
      <w:r>
        <w:rPr>
          <w:rStyle w:val="FootnoteReference"/>
          <w:rFonts w:asciiTheme="minorHAnsi" w:hAnsiTheme="minorHAnsi"/>
        </w:rPr>
        <w:footnoteReference w:id="9"/>
      </w:r>
      <w:r>
        <w:rPr>
          <w:rFonts w:asciiTheme="minorHAnsi" w:hAnsiTheme="minorHAnsi"/>
        </w:rPr>
        <w:t xml:space="preserve"> Bununla yanaşı, Hökumət 2018-ci ildə qanunun "yuvenal ədliyyə sisteminin tətbiqi üçün zəruri tənzimləmə çərçivələri" təqdim etdiyini vurğulayıb.</w:t>
      </w:r>
      <w:r>
        <w:rPr>
          <w:rStyle w:val="FootnoteReference"/>
          <w:rFonts w:asciiTheme="minorHAnsi" w:hAnsiTheme="minorHAnsi"/>
        </w:rPr>
        <w:footnoteReference w:id="10"/>
      </w:r>
      <w:r>
        <w:rPr>
          <w:rFonts w:asciiTheme="minorHAnsi" w:hAnsiTheme="minorHAnsi"/>
        </w:rPr>
        <w:t xml:space="preserve"> Yuvenal Ədliyyə haqqında qanun layihəsinin hələ də gündəmdə olub-olmaması aydın deyil. </w:t>
      </w:r>
    </w:p>
    <w:p w14:paraId="3A0D5D70" w14:textId="4748E71E" w:rsidR="00F855E4" w:rsidRDefault="00F855E4">
      <w:pPr>
        <w:spacing w:after="120"/>
        <w:rPr>
          <w:rFonts w:asciiTheme="minorHAnsi" w:hAnsiTheme="minorHAnsi" w:cstheme="minorHAnsi"/>
        </w:rPr>
      </w:pPr>
    </w:p>
    <w:p w14:paraId="2504E16D" w14:textId="79448A55" w:rsidR="00F855E4" w:rsidRDefault="008A37EB">
      <w:pPr>
        <w:pStyle w:val="Heading3"/>
        <w:spacing w:before="0" w:after="120"/>
        <w:rPr>
          <w:rFonts w:ascii="Amaranth" w:hAnsi="Amaranth" w:cstheme="minorHAnsi"/>
          <w:sz w:val="24"/>
        </w:rPr>
      </w:pPr>
      <w:r>
        <w:rPr>
          <w:rFonts w:ascii="Amaranth" w:hAnsi="Amaranth" w:cstheme="minorHAnsi"/>
          <w:sz w:val="24"/>
        </w:rPr>
        <w:lastRenderedPageBreak/>
        <w:t>Cinayətə görə cəza</w:t>
      </w:r>
    </w:p>
    <w:p w14:paraId="7D3CB496" w14:textId="77777777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>
        <w:rPr>
          <w:rFonts w:asciiTheme="minorHAnsi" w:hAnsiTheme="minorHAnsi"/>
        </w:rPr>
        <w:t>ismani cəza cinayətə görə cəza tədbiri olaraq qeyri-qanunidir. 1999-cu il Cinayət Məcəlləsi və 2000-ci il Cinayət Prosessual Məcəlləsində qanuni cismani cəza ilə bağlı müddəa yoxdur.</w:t>
      </w:r>
    </w:p>
    <w:p w14:paraId="2396A7DC" w14:textId="77777777" w:rsidR="00F855E4" w:rsidRDefault="00F855E4">
      <w:pPr>
        <w:spacing w:after="120"/>
        <w:rPr>
          <w:rFonts w:asciiTheme="minorHAnsi" w:hAnsiTheme="minorHAnsi" w:cstheme="minorHAnsi"/>
        </w:rPr>
      </w:pPr>
    </w:p>
    <w:p w14:paraId="05F1357F" w14:textId="3EB6CB6C" w:rsidR="00F855E4" w:rsidRDefault="008A37EB">
      <w:pPr>
        <w:pStyle w:val="Heading2"/>
        <w:spacing w:after="120"/>
        <w:rPr>
          <w:rFonts w:ascii="Amaranth" w:eastAsia="Calibri" w:hAnsi="Amaranth" w:cstheme="minorHAnsi"/>
          <w:sz w:val="28"/>
        </w:rPr>
      </w:pPr>
      <w:r>
        <w:rPr>
          <w:rFonts w:ascii="Amaranth" w:eastAsia="Calibri" w:hAnsi="Amaranth" w:cstheme="minorHAnsi"/>
          <w:sz w:val="28"/>
        </w:rPr>
        <w:t>Az</w:t>
      </w:r>
      <w:r>
        <w:rPr>
          <w:rFonts w:ascii="Amaranth" w:eastAsia="Calibri" w:hAnsi="Amaranth" w:cstheme="minorHAnsi"/>
          <w:sz w:val="28"/>
        </w:rPr>
        <w:t>ə</w:t>
      </w:r>
      <w:r>
        <w:rPr>
          <w:rFonts w:ascii="Amaranth" w:eastAsia="Calibri" w:hAnsi="Amaranth" w:cstheme="minorHAnsi"/>
          <w:sz w:val="28"/>
        </w:rPr>
        <w:t>rbaycan Respublikasının insan hüquqları il</w:t>
      </w:r>
      <w:r>
        <w:rPr>
          <w:rFonts w:ascii="Amaranth" w:eastAsia="Calibri" w:hAnsi="Amaranth" w:cstheme="minorHAnsi"/>
          <w:sz w:val="28"/>
        </w:rPr>
        <w:t>ə</w:t>
      </w:r>
      <w:r>
        <w:rPr>
          <w:rFonts w:ascii="Amaranth" w:eastAsia="Calibri" w:hAnsi="Amaranth" w:cstheme="minorHAnsi"/>
          <w:sz w:val="28"/>
        </w:rPr>
        <w:t xml:space="preserve"> bağlı hesabatının Univers</w:t>
      </w:r>
      <w:r>
        <w:rPr>
          <w:rFonts w:ascii="Amaranth" w:eastAsia="Calibri" w:hAnsi="Amaranth" w:cstheme="minorHAnsi"/>
          <w:sz w:val="28"/>
        </w:rPr>
        <w:t>al Dövri İcmalı</w:t>
      </w:r>
    </w:p>
    <w:p w14:paraId="713495F6" w14:textId="77777777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Azərbaycan 2009-cu ildə Universal Dövri İcmalın ilk mərhələsində yoxlamadan keçib (4-cü sessiya). Aşağıdakılar tövsiyə edildi:</w:t>
      </w:r>
      <w:r>
        <w:rPr>
          <w:rStyle w:val="FootnoteReference"/>
          <w:rFonts w:asciiTheme="minorHAnsi" w:hAnsiTheme="minorHAnsi"/>
        </w:rPr>
        <w:footnoteReference w:id="11"/>
      </w:r>
    </w:p>
    <w:p w14:paraId="0969EE04" w14:textId="77777777" w:rsidR="00F855E4" w:rsidRDefault="008A37EB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"... 18 yaşdan aşağı şəxslərin, məhbusların cismani cəzaya və ya qeyri-insani davranışın müxtəlif formalarına (M</w:t>
      </w:r>
      <w:r>
        <w:rPr>
          <w:rFonts w:asciiTheme="minorHAnsi" w:hAnsiTheme="minorHAnsi"/>
        </w:rPr>
        <w:t>acarıstan) məruz qalmaması üçün zəruri tədbirlər görün; uşaqlara qarşı cismani cəzanın bütün formalarının ləğvinə yönəldilmiş zəruri tədbirlər görün (Braziliya)...."</w:t>
      </w:r>
    </w:p>
    <w:p w14:paraId="3FDCB571" w14:textId="77777777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Hökumət tövsiyələri qəbul edərkən bunları bildirdi:</w:t>
      </w:r>
      <w:r>
        <w:rPr>
          <w:rStyle w:val="FootnoteReference"/>
          <w:rFonts w:asciiTheme="minorHAnsi" w:hAnsiTheme="minorHAnsi"/>
        </w:rPr>
        <w:footnoteReference w:id="12"/>
      </w:r>
      <w:r>
        <w:rPr>
          <w:rFonts w:asciiTheme="minorHAnsi" w:hAnsiTheme="minorHAnsi"/>
        </w:rPr>
        <w:t xml:space="preserve"> </w:t>
      </w:r>
    </w:p>
    <w:p w14:paraId="11298D6A" w14:textId="77777777" w:rsidR="00F855E4" w:rsidRDefault="008A37EB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"Biz tövsiyələri qəbul edirik və bu </w:t>
      </w:r>
      <w:r>
        <w:rPr>
          <w:rFonts w:asciiTheme="minorHAnsi" w:hAnsiTheme="minorHAnsi"/>
        </w:rPr>
        <w:t xml:space="preserve">mövzuda müntəzəm tədbirlər görülməli olduğunu qeyd edirik. </w:t>
      </w:r>
    </w:p>
    <w:p w14:paraId="0222DB6D" w14:textId="77777777" w:rsidR="00F855E4" w:rsidRDefault="008A37EB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"Cismani cəza (uşaqlara qarşı olan da daxil olmaqla) qanunvericilik ilə qadağan edilərək qanunsuz bəyan olunub. Cinayət Məcəlləsi və İnzibati xətalar məcəlləsinə dəyişiklik edən qanun layihəsi val</w:t>
      </w:r>
      <w:r>
        <w:rPr>
          <w:rFonts w:asciiTheme="minorHAnsi" w:hAnsiTheme="minorHAnsi"/>
        </w:rPr>
        <w:t>ideyn və digər fərdlərin uşaqlara qarşı qəddar davranışı, onlara göstərdikləri psixoloji və fiziki şiddətə görə inzibati və cinayət məsuliyyəti müəyyənləşdirir.</w:t>
      </w:r>
    </w:p>
    <w:p w14:paraId="0E4895C1" w14:textId="77777777" w:rsidR="00F855E4" w:rsidRDefault="008A37EB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"Eyni zamanda, 'Yetkinlik yaşına çatmayanların tərk edilməsinin və onlara qarşı qanun pozuntula</w:t>
      </w:r>
      <w:r>
        <w:rPr>
          <w:rFonts w:asciiTheme="minorHAnsi" w:hAnsiTheme="minorHAnsi"/>
        </w:rPr>
        <w:t>rının qarşısının alınması' və 'Azərbaycan Respublikasında tərk edilmiş uşaqların və küçə uşaqlarının problemlərinin Həll olunması ilə bağlı Tədbirlər Planı' qəbul edildi."</w:t>
      </w:r>
    </w:p>
    <w:p w14:paraId="11A5C697" w14:textId="77777777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Yanvar, 2012-ci il tarixli Universal Dövri İcmal zamanı verilən tövsiyələrin həyata </w:t>
      </w:r>
      <w:r>
        <w:rPr>
          <w:rFonts w:asciiTheme="minorHAnsi" w:hAnsiTheme="minorHAnsi"/>
        </w:rPr>
        <w:t>keçirilməsi barədə Hökumətin aralıq hesabatı cismani cəza haqqında tövsiyələrə cavab vermir.</w:t>
      </w:r>
    </w:p>
    <w:p w14:paraId="1FC03F30" w14:textId="77777777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Azərbaycanın ikinci mərhələ üzrə təhlili 2013-cü ildə aparılıb (16-cı sessiya). Aşağıdakı tövsiyələr verildi:</w:t>
      </w:r>
      <w:r>
        <w:rPr>
          <w:rStyle w:val="FootnoteReference"/>
          <w:rFonts w:asciiTheme="minorHAnsi" w:hAnsiTheme="minorHAnsi"/>
        </w:rPr>
        <w:footnoteReference w:id="13"/>
      </w:r>
    </w:p>
    <w:p w14:paraId="2D44CDFC" w14:textId="77777777" w:rsidR="00F855E4" w:rsidRDefault="008A37EB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"Uşaqların cismani cəzadan müdafiəsi haqqında qanun </w:t>
      </w:r>
      <w:r>
        <w:rPr>
          <w:rFonts w:asciiTheme="minorHAnsi" w:hAnsiTheme="minorHAnsi"/>
        </w:rPr>
        <w:t>layihəsini qəbul etmək (Braziliya)</w:t>
      </w:r>
    </w:p>
    <w:p w14:paraId="439F0334" w14:textId="77777777" w:rsidR="00F855E4" w:rsidRDefault="008A37EB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"Yeniyetmələrə qarşı ədalət prinsipi haqqında və uşaqlara qarşı cismani cəzanı qadağan edən qanun layihələrinin beynəlxalq standartlara uyğun olaraq qəbul olunmasını və həyata keçirilməsini təmin etmək (Macarıstan)"</w:t>
      </w:r>
    </w:p>
    <w:p w14:paraId="464AC6BE" w14:textId="77777777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Tövsi</w:t>
      </w:r>
      <w:r>
        <w:rPr>
          <w:rFonts w:asciiTheme="minorHAnsi" w:hAnsiTheme="minorHAnsi"/>
        </w:rPr>
        <w:t>yələri qəbul edərkən Hökumət bildirmişdir ki, hüquqi islahatlar aparılmaqdadır, eyni zamanda, uşaqlara qarşı fiziki və psixoloji zorakılıq Uşaq Hüquqları haqqında Qanun ilə artıq ləğv edilib.</w:t>
      </w:r>
      <w:r>
        <w:rPr>
          <w:rStyle w:val="FootnoteReference"/>
          <w:rFonts w:asciiTheme="minorHAnsi" w:hAnsiTheme="minorHAnsi"/>
        </w:rPr>
        <w:footnoteReference w:id="14"/>
      </w:r>
    </w:p>
    <w:p w14:paraId="3DB75398" w14:textId="77777777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2016-ci il üzrə aralıq hesabat yuxarıda göstərilən tövsiyələrin</w:t>
      </w:r>
      <w:r>
        <w:rPr>
          <w:rFonts w:asciiTheme="minorHAnsi" w:hAnsiTheme="minorHAnsi"/>
        </w:rPr>
        <w:t xml:space="preserve"> icrasını əhatə etmir.</w:t>
      </w:r>
    </w:p>
    <w:p w14:paraId="3D0ECFA0" w14:textId="224D0AF8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Üçüncü mərhələ üzrə təftiş 2018-ci ildə həyata keçirilib (30-cu sessiya). Aşağıdakı tövsiyələr əlavə edilmişdir:</w:t>
      </w:r>
      <w:r>
        <w:rPr>
          <w:rStyle w:val="FootnoteReference"/>
          <w:rFonts w:asciiTheme="minorHAnsi" w:hAnsiTheme="minorHAnsi"/>
        </w:rPr>
        <w:footnoteReference w:id="15"/>
      </w:r>
      <w:r>
        <w:rPr>
          <w:rFonts w:asciiTheme="minorHAnsi" w:hAnsiTheme="minorHAnsi"/>
        </w:rPr>
        <w:t xml:space="preserve"> </w:t>
      </w:r>
    </w:p>
    <w:p w14:paraId="7C400C0E" w14:textId="77777777" w:rsidR="00F855E4" w:rsidRDefault="008A37EB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"Uşaqlara qarşı cismani cəzanı qadağan etmək və intizam tədbiri olaraq qeyri-zorakı alternativləri təşviq etmək (Uruqvay)</w:t>
      </w:r>
    </w:p>
    <w:p w14:paraId="401B7A9C" w14:textId="77777777" w:rsidR="00F855E4" w:rsidRDefault="008A37EB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"Hər yerdə, o cümlədən məişətdə uşaqlara qarşı cismani cəzanın qadağan edilməsi üçün mövcud qanunvericiliyi nəzərdən keçirmək (Montene</w:t>
      </w:r>
      <w:r>
        <w:rPr>
          <w:rFonts w:asciiTheme="minorHAnsi" w:hAnsiTheme="minorHAnsi"/>
        </w:rPr>
        <w:t>qro)"</w:t>
      </w:r>
    </w:p>
    <w:p w14:paraId="793B8085" w14:textId="77777777" w:rsidR="00F855E4" w:rsidRDefault="008A37EB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"Uşaqların cismani cəzanın bütün növlərindən müdafiəsi haqqında qanun layihəsini qəbul etmək (Qırğızıstan)</w:t>
      </w:r>
    </w:p>
    <w:p w14:paraId="7ABE63F3" w14:textId="77777777" w:rsidR="00F855E4" w:rsidRDefault="008A37EB">
      <w:pPr>
        <w:spacing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"Uşaqların Cismani Cəzanın Bütün Növlərindən Müdafiəsi haqqında Qanun Layihəsini qəbul etməklə uşaqların hüquqlarını qorumaq (Namibiya)"</w:t>
      </w:r>
    </w:p>
    <w:p w14:paraId="750D685F" w14:textId="41AE9E1F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İlk ik</w:t>
      </w:r>
      <w:r>
        <w:rPr>
          <w:rFonts w:asciiTheme="minorHAnsi" w:hAnsiTheme="minorHAnsi"/>
        </w:rPr>
        <w:t>i tövsiyə interaktiv dialoq zamanı Azərbaycan tərəfindən dəstəkləndi. Qalan ikisi də daha sonra, işçi qrupunun yekun hesabatı qəbul edilməmiş dəstəkləndi. Hökumət əlavə etdi: "Uşaqların cismani cəzanın bütün növlərindən müdafiəsi haqqında Qanun qəbul edild</w:t>
      </w:r>
      <w:r>
        <w:rPr>
          <w:rFonts w:asciiTheme="minorHAnsi" w:hAnsiTheme="minorHAnsi"/>
        </w:rPr>
        <w:t>ikdən sonra onun icrasi ilə əlaqədar nəzarət mexanizmləri yerli səviyyədə uşaqların müdafiəsi sahəsində ciddi islahatları tələb edəcək. Buna görə də bu cür qanunun qəbul edilməsinə gələcəkdə diqqət yetiriləcək."</w:t>
      </w:r>
      <w:r>
        <w:rPr>
          <w:rStyle w:val="FootnoteReference"/>
          <w:rFonts w:asciiTheme="minorHAnsi" w:hAnsiTheme="minorHAnsi"/>
        </w:rPr>
        <w:footnoteReference w:id="16"/>
      </w:r>
    </w:p>
    <w:p w14:paraId="7A722C3E" w14:textId="77777777" w:rsidR="00F855E4" w:rsidRDefault="00F855E4">
      <w:pPr>
        <w:spacing w:after="120"/>
        <w:rPr>
          <w:rFonts w:asciiTheme="minorHAnsi" w:hAnsiTheme="minorHAnsi" w:cstheme="minorHAnsi"/>
          <w:b/>
          <w:sz w:val="28"/>
          <w:u w:val="single"/>
        </w:rPr>
      </w:pPr>
    </w:p>
    <w:p w14:paraId="7A722C3F" w14:textId="3CD0C6EB" w:rsidR="00F855E4" w:rsidRDefault="008A37EB">
      <w:pPr>
        <w:pStyle w:val="Heading2"/>
        <w:spacing w:after="120"/>
        <w:rPr>
          <w:rFonts w:ascii="Amaranth" w:hAnsi="Amaranth" w:cstheme="minorHAnsi"/>
          <w:sz w:val="28"/>
        </w:rPr>
      </w:pPr>
      <w:bookmarkStart w:id="2" w:name="_Toc197483587"/>
      <w:r>
        <w:rPr>
          <w:rFonts w:ascii="Amaranth" w:hAnsi="Amaranth" w:cstheme="minorHAnsi"/>
          <w:sz w:val="28"/>
        </w:rPr>
        <w:t>İnsan hüquqları üzrə müqavilə orqanları tərəfindən verilən tövsiyələr</w:t>
      </w:r>
      <w:bookmarkEnd w:id="2"/>
    </w:p>
    <w:p w14:paraId="7A722C40" w14:textId="77777777" w:rsidR="00F855E4" w:rsidRDefault="008A37EB">
      <w:pPr>
        <w:pStyle w:val="Heading3"/>
        <w:spacing w:before="0" w:after="120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Uşaq Hüquqları üzrə Komitə</w:t>
      </w:r>
    </w:p>
    <w:p w14:paraId="2175CDD3" w14:textId="77777777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(12 mart 2012, CRC/C/AZE/CO/3-4, üçüncü/dördüncü hesabat üzrə yekun müşahidələr, 45 və 46-cı bənd)</w:t>
      </w:r>
    </w:p>
    <w:p w14:paraId="3F65D70B" w14:textId="77777777" w:rsidR="00F855E4" w:rsidRDefault="008A37EB">
      <w:pPr>
        <w:autoSpaceDE w:val="0"/>
        <w:autoSpaceDN w:val="0"/>
        <w:adjustRightInd w:val="0"/>
        <w:spacing w:after="12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"İştirakçı Dövl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tin uşaqların cismani c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zanın bütün növl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rin</w:t>
      </w:r>
      <w:r>
        <w:rPr>
          <w:rFonts w:asciiTheme="minorHAnsi" w:eastAsia="Calibri" w:hAnsiTheme="minorHAnsi"/>
        </w:rPr>
        <w:t>d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n müdafi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si haqqında qanun layih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sini n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z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rd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n keçirdiyini qeyd etm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kl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 xml:space="preserve"> yanaşı, Komit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 xml:space="preserve"> mövcud qanunvericiliyin bütün hallarda cismani c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zanı l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ğv etm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m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si bar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d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 xml:space="preserve"> narahatdır. </w:t>
      </w:r>
    </w:p>
    <w:p w14:paraId="40F78E19" w14:textId="77777777" w:rsidR="00F855E4" w:rsidRDefault="008A37EB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eastAsia="Calibri" w:hAnsiTheme="minorHAnsi"/>
        </w:rPr>
        <w:t>"Komit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vv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lki tövsiy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l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rini t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krar edir (CRC/C/AZE/CO/2, 45-ci b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nd) v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 xml:space="preserve"> iştir</w:t>
      </w:r>
      <w:r>
        <w:rPr>
          <w:rFonts w:asciiTheme="minorHAnsi" w:eastAsia="Calibri" w:hAnsiTheme="minorHAnsi"/>
        </w:rPr>
        <w:t>akçı Dövl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tin bütün ş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raitl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rd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, o cüml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d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n m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iş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td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 xml:space="preserve"> uşaqlara h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r cür fiziki c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za verilm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sini q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ti qadağan ed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n qanunvericiliyi ir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li sürm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kl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 xml:space="preserve"> onun tam t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tbiqini tövsiy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 xml:space="preserve"> edir. O h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mçinin iştirakçı Dövl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tin uşaqların t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rbiy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si v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 xml:space="preserve"> t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hsilinin qeyri-zorakı, iş</w:t>
      </w:r>
      <w:r>
        <w:rPr>
          <w:rFonts w:asciiTheme="minorHAnsi" w:eastAsia="Calibri" w:hAnsiTheme="minorHAnsi"/>
        </w:rPr>
        <w:t>tirakçı formalarını t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bliğ ed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n m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lumatlandırma v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 xml:space="preserve"> ictimai maarifl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ndirm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 xml:space="preserve">  kampaniyaları h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yata keçirm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sini tövsiy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 xml:space="preserve"> edir."</w:t>
      </w:r>
    </w:p>
    <w:p w14:paraId="27018376" w14:textId="079395B7" w:rsidR="00F855E4" w:rsidRDefault="00F855E4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sz w:val="24"/>
        </w:rPr>
      </w:pPr>
    </w:p>
    <w:p w14:paraId="43E33B09" w14:textId="79D88E82" w:rsidR="00F855E4" w:rsidRDefault="008A37EB">
      <w:pPr>
        <w:pStyle w:val="SingleTxtG"/>
        <w:spacing w:line="240" w:lineRule="auto"/>
        <w:ind w:left="0" w:right="0"/>
        <w:jc w:val="left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Uşaq Hüquqları üzrə Komitə</w:t>
      </w:r>
    </w:p>
    <w:p w14:paraId="49E4F590" w14:textId="77777777" w:rsidR="00F855E4" w:rsidRDefault="008A37EB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(17 mart 2006, CRC/C/AZE/CO/2, İkinci hesabat üzrə yekun müşahidələr, 44 və 45-ci bəndlər)</w:t>
      </w:r>
    </w:p>
    <w:p w14:paraId="6FAD74C5" w14:textId="77777777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"Komitə cisman</w:t>
      </w:r>
      <w:r>
        <w:rPr>
          <w:rFonts w:asciiTheme="minorHAnsi" w:hAnsiTheme="minorHAnsi"/>
        </w:rPr>
        <w:t>i cəzanın məktəb və cəza sistemində ləğv olunduğu halda, məişətdə hələ də tətbiq edilməsi və cəmiyyətdə qəbul edilən intizam tədbiri kimi geniş yayılması barədə narahatlığını ifadə edir.</w:t>
      </w:r>
    </w:p>
    <w:p w14:paraId="6C659323" w14:textId="77777777" w:rsidR="00F855E4" w:rsidRDefault="008A37E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"Komitə iştirakçı Dövlətin bütün şəraitlərdə, o cümlədən məişətdə uşa</w:t>
      </w:r>
      <w:r>
        <w:rPr>
          <w:rFonts w:asciiTheme="minorHAnsi" w:hAnsiTheme="minorHAnsi"/>
        </w:rPr>
        <w:t>qlara hər cür fiziki cəza verilməsini qəti qadağan edən qanunvericiliyi irəli sürərək tam tətbiqini tövsiyə edir. İştirakçı Dövlət həmçinin uşaqların tərbiyəsi və təhsilinin qeyri-zorakı, iştirakçı formalarını təbliğ edən məlumatlandırma və ictimai maarifl</w:t>
      </w:r>
      <w:r>
        <w:rPr>
          <w:rFonts w:asciiTheme="minorHAnsi" w:hAnsiTheme="minorHAnsi"/>
        </w:rPr>
        <w:t>əndirmə kampaniyalarını həyata keçirməlidir."</w:t>
      </w:r>
    </w:p>
    <w:p w14:paraId="33204B07" w14:textId="77777777" w:rsidR="00F855E4" w:rsidRDefault="00F855E4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sz w:val="24"/>
        </w:rPr>
      </w:pPr>
    </w:p>
    <w:p w14:paraId="01540E00" w14:textId="77777777" w:rsidR="00F855E4" w:rsidRDefault="008A37EB">
      <w:pPr>
        <w:pStyle w:val="Heading2"/>
        <w:spacing w:after="120"/>
        <w:rPr>
          <w:rFonts w:ascii="Amaranth" w:hAnsi="Amaranth" w:cstheme="minorHAnsi"/>
          <w:sz w:val="28"/>
        </w:rPr>
      </w:pPr>
      <w:bookmarkStart w:id="3" w:name="_Toc197483586"/>
      <w:r>
        <w:rPr>
          <w:rFonts w:ascii="Amaranth" w:hAnsi="Amaranth" w:cstheme="minorHAnsi"/>
          <w:sz w:val="28"/>
        </w:rPr>
        <w:lastRenderedPageBreak/>
        <w:t>Son on ildə</w:t>
      </w:r>
      <w:bookmarkEnd w:id="3"/>
      <w:r>
        <w:rPr>
          <w:rFonts w:ascii="Amaranth" w:hAnsi="Amaranth" w:cstheme="minorHAnsi"/>
          <w:sz w:val="28"/>
        </w:rPr>
        <w:t xml:space="preserve"> çoxluq/münasibət faktlarının tədqiqi</w:t>
      </w:r>
    </w:p>
    <w:p w14:paraId="54008309" w14:textId="09892293" w:rsidR="00F855E4" w:rsidRDefault="008A37EB">
      <w:pPr>
        <w:spacing w:after="240"/>
        <w:rPr>
          <w:rFonts w:asciiTheme="minorHAnsi" w:eastAsia="Calibri" w:hAnsiTheme="minorHAnsi" w:cstheme="minorHAnsi"/>
          <w:sz w:val="20"/>
        </w:rPr>
      </w:pPr>
      <w:r>
        <w:rPr>
          <w:rFonts w:asciiTheme="minorHAnsi" w:eastAsia="Calibri" w:hAnsiTheme="minorHAnsi"/>
        </w:rPr>
        <w:t>Heç biri t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yin edilm</w:t>
      </w:r>
      <w:r>
        <w:rPr>
          <w:rFonts w:asciiTheme="minorHAnsi" w:eastAsia="Calibri" w:hAnsiTheme="minorHAnsi"/>
        </w:rPr>
        <w:t>ə</w:t>
      </w:r>
      <w:r>
        <w:rPr>
          <w:rFonts w:asciiTheme="minorHAnsi" w:eastAsia="Calibri" w:hAnsiTheme="minorHAnsi"/>
        </w:rPr>
        <w:t>di.</w:t>
      </w:r>
    </w:p>
    <w:sectPr w:rsidR="00F855E4">
      <w:footerReference w:type="default" r:id="rId13"/>
      <w:pgSz w:w="11906" w:h="16838"/>
      <w:pgMar w:top="992" w:right="992" w:bottom="992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C49C6" w14:textId="77777777" w:rsidR="008A37EB" w:rsidRDefault="008A37EB">
      <w:r>
        <w:separator/>
      </w:r>
    </w:p>
    <w:p w14:paraId="3267152F" w14:textId="77777777" w:rsidR="008A37EB" w:rsidRDefault="008A37EB"/>
  </w:endnote>
  <w:endnote w:type="continuationSeparator" w:id="0">
    <w:p w14:paraId="3DE5F15A" w14:textId="77777777" w:rsidR="008A37EB" w:rsidRDefault="008A37EB">
      <w:r>
        <w:continuationSeparator/>
      </w:r>
    </w:p>
    <w:p w14:paraId="3968E5A2" w14:textId="77777777" w:rsidR="008A37EB" w:rsidRDefault="008A37EB"/>
  </w:endnote>
  <w:endnote w:type="continuationNotice" w:id="1">
    <w:p w14:paraId="5915ED61" w14:textId="77777777" w:rsidR="008A37EB" w:rsidRDefault="008A37EB"/>
    <w:p w14:paraId="39407AF4" w14:textId="77777777" w:rsidR="008A37EB" w:rsidRDefault="008A3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ota Sans">
    <w:altName w:val="Times New Roman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maranth">
    <w:altName w:val="Times New Roman"/>
    <w:charset w:val="00"/>
    <w:family w:val="auto"/>
    <w:pitch w:val="variable"/>
    <w:sig w:usb0="00000001" w:usb1="00000043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2163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4B4E74F5" w14:textId="56D9C7A7" w:rsidR="00F855E4" w:rsidRDefault="008A37EB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A515CB">
          <w:rPr>
            <w:rFonts w:asciiTheme="minorHAnsi" w:hAnsiTheme="minorHAnsi" w:cstheme="minorHAnsi"/>
            <w:sz w:val="22"/>
          </w:rPr>
          <w:fldChar w:fldCharType="begin"/>
        </w:r>
        <w:r w:rsidRPr="00A515CB">
          <w:rPr>
            <w:rFonts w:asciiTheme="minorHAnsi" w:hAnsiTheme="minorHAnsi" w:cstheme="minorHAnsi"/>
            <w:sz w:val="22"/>
            <w:szCs w:val="20"/>
          </w:rPr>
          <w:instrText xml:space="preserve"> PAGE   \* MERGEFORMAT </w:instrText>
        </w:r>
        <w:r w:rsidRPr="00A515CB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="008F0B6F">
          <w:rPr>
            <w:rFonts w:asciiTheme="minorHAnsi" w:hAnsiTheme="minorHAnsi" w:cstheme="minorHAnsi"/>
            <w:noProof/>
            <w:sz w:val="22"/>
            <w:szCs w:val="20"/>
          </w:rPr>
          <w:t>1</w:t>
        </w:r>
        <w:r w:rsidRPr="00A515CB">
          <w:rPr>
            <w:rFonts w:asciiTheme="minorHAnsi" w:hAnsiTheme="minorHAnsi" w:cstheme="minorHAnsi"/>
            <w:noProof/>
            <w:sz w:val="22"/>
            <w:szCs w:val="20"/>
          </w:rPr>
          <w:fldChar w:fldCharType="end"/>
        </w:r>
      </w:p>
    </w:sdtContent>
  </w:sdt>
  <w:p w14:paraId="7BE2344C" w14:textId="77777777" w:rsidR="00F855E4" w:rsidRDefault="00F855E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1B95F" w14:textId="77777777" w:rsidR="008A37EB" w:rsidRDefault="008A37EB">
      <w:r>
        <w:separator/>
      </w:r>
    </w:p>
    <w:p w14:paraId="6BB16041" w14:textId="77777777" w:rsidR="008A37EB" w:rsidRDefault="008A37EB"/>
  </w:footnote>
  <w:footnote w:type="continuationSeparator" w:id="0">
    <w:p w14:paraId="718D901B" w14:textId="77777777" w:rsidR="008A37EB" w:rsidRDefault="008A37EB">
      <w:r>
        <w:continuationSeparator/>
      </w:r>
    </w:p>
    <w:p w14:paraId="5EDE4CCD" w14:textId="77777777" w:rsidR="008A37EB" w:rsidRDefault="008A37EB"/>
  </w:footnote>
  <w:footnote w:type="continuationNotice" w:id="1">
    <w:p w14:paraId="3FC00A6D" w14:textId="77777777" w:rsidR="008A37EB" w:rsidRDefault="008A37EB"/>
    <w:p w14:paraId="455CC67F" w14:textId="77777777" w:rsidR="008A37EB" w:rsidRDefault="008A37EB"/>
  </w:footnote>
  <w:footnote w:id="2">
    <w:p w14:paraId="6F77A432" w14:textId="77777777" w:rsidR="00F855E4" w:rsidRDefault="008A37E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10 iyun 2009, A/HRC/11/20/Add.1, İşçi qrupun hesabatı: Əlavə</w:t>
      </w:r>
    </w:p>
  </w:footnote>
  <w:footnote w:id="3">
    <w:p w14:paraId="5BE2FF09" w14:textId="77777777" w:rsidR="00F855E4" w:rsidRDefault="008A37E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19 sentyabr 2013, A/HRC/24/13/Add.1, İşçi qrupun hesabatı: Əlavə, 1 və 10-cu bəndlər</w:t>
      </w:r>
    </w:p>
  </w:footnote>
  <w:footnote w:id="4">
    <w:p w14:paraId="2E5ED343" w14:textId="77777777" w:rsidR="00F855E4" w:rsidRDefault="008A37E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UNICEF, Qlobal Təşəbbüsə uyğun olaraq, 1 aprel 2015</w:t>
      </w:r>
    </w:p>
  </w:footnote>
  <w:footnote w:id="5">
    <w:p w14:paraId="06DB86C3" w14:textId="77777777" w:rsidR="00F855E4" w:rsidRDefault="008A37E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UNICEF, Qlobal Təşəbbüsə uyğun olaraq, Yanvar, 2017</w:t>
      </w:r>
    </w:p>
  </w:footnote>
  <w:footnote w:id="6">
    <w:p w14:paraId="544A7D77" w14:textId="0A78002B" w:rsidR="00F855E4" w:rsidRDefault="008A37E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11 iyul 2018, A/HRC/39/14, İşçi Qrupun Hesabatı, 140(47), 140(48), 141(26) və 141(27) bəndlər; 10 sentyabr 2018, A/HRC/39/14/Add.1 Redaktə edilməmiş yeni versiya, İşçi Qrupun Hesabatı: Əlavə, 18-ci bənd</w:t>
      </w:r>
    </w:p>
  </w:footnote>
  <w:footnote w:id="7">
    <w:p w14:paraId="500E3545" w14:textId="77777777" w:rsidR="00F855E4" w:rsidRDefault="008A37E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17 mart 2016, CCPR/C/AZE/4, Dördüncü iştriakçı d</w:t>
      </w:r>
      <w:r>
        <w:rPr>
          <w:rFonts w:asciiTheme="minorHAnsi" w:hAnsiTheme="minorHAnsi" w:cstheme="minorHAnsi"/>
        </w:rPr>
        <w:t>övlət hesabatı, 115-ci bənd</w:t>
      </w:r>
    </w:p>
  </w:footnote>
  <w:footnote w:id="8">
    <w:p w14:paraId="4C1E7DBE" w14:textId="77777777" w:rsidR="00F855E4" w:rsidRDefault="008A37E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16 fevral 2018, A/HRC/WG.6/30/AZE/1, Universal Dövri İcmal üzrə ölkə hesabatı 78-ci bənd</w:t>
      </w:r>
    </w:p>
  </w:footnote>
  <w:footnote w:id="9">
    <w:p w14:paraId="48CACE85" w14:textId="77777777" w:rsidR="00F855E4" w:rsidRDefault="008A37E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2 fevral 2015, CAT/C/AZE/4, Dördüncü iştirakçı dövlət hesabatı, 317-ci bənd</w:t>
      </w:r>
    </w:p>
  </w:footnote>
  <w:footnote w:id="10">
    <w:p w14:paraId="27619EC2" w14:textId="77777777" w:rsidR="00F855E4" w:rsidRDefault="008A37E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16 fevral 2018, A/HRC/WG.6/30/AZE/1, Universal Dövri İcma</w:t>
      </w:r>
      <w:r>
        <w:rPr>
          <w:rFonts w:asciiTheme="minorHAnsi" w:hAnsiTheme="minorHAnsi" w:cstheme="minorHAnsi"/>
        </w:rPr>
        <w:t>l üzrə ölkə hesabatı 177-ci bənd</w:t>
      </w:r>
    </w:p>
  </w:footnote>
  <w:footnote w:id="11">
    <w:p w14:paraId="1E69F189" w14:textId="77777777" w:rsidR="00F855E4" w:rsidRDefault="008A37E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29 may 2009, A/HRC/11/20, İşçi qrupun hesabatı, 96(11)</w:t>
      </w:r>
    </w:p>
  </w:footnote>
  <w:footnote w:id="12">
    <w:p w14:paraId="6163D355" w14:textId="77777777" w:rsidR="00F855E4" w:rsidRDefault="008A37E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10 iyun 2009, A/HRC/11/20/Add.1, İşçi qrupun hesabatı: Əlavə</w:t>
      </w:r>
    </w:p>
  </w:footnote>
  <w:footnote w:id="13">
    <w:p w14:paraId="4DAF576B" w14:textId="77777777" w:rsidR="00F855E4" w:rsidRDefault="008A37E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5 iyul 2013, A/HRC/24/13, İşçi qrupun hesabatı, 109(89) və 109(97)</w:t>
      </w:r>
    </w:p>
  </w:footnote>
  <w:footnote w:id="14">
    <w:p w14:paraId="5AB98128" w14:textId="77777777" w:rsidR="00F855E4" w:rsidRDefault="008A37E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19 sentyabr 2013, A/HRC/24/13/Ad</w:t>
      </w:r>
      <w:r>
        <w:rPr>
          <w:rFonts w:asciiTheme="minorHAnsi" w:hAnsiTheme="minorHAnsi" w:cstheme="minorHAnsi"/>
        </w:rPr>
        <w:t>d.1, İşçi qrupun hesabatı: Əlavə, 1 və 10-cu bəndlər</w:t>
      </w:r>
    </w:p>
  </w:footnote>
  <w:footnote w:id="15">
    <w:p w14:paraId="00AAA2B7" w14:textId="6212B0BF" w:rsidR="00F855E4" w:rsidRDefault="008A37E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11 iyul 2018, A/HRC/39/14, İşçi Qrupun Hesabatı, 140(47), 140(48), 141(26) və 141(27)</w:t>
      </w:r>
    </w:p>
  </w:footnote>
  <w:footnote w:id="16">
    <w:p w14:paraId="771AF320" w14:textId="77777777" w:rsidR="00F855E4" w:rsidRDefault="008A37EB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10 sentyabr 2018, A/HRC/39/14/Add.1 Redaktə edilməmiş yeni versiya, İşçi Qrupun Hesabatı: Əlavə, 18-ci bənd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1D88"/>
    <w:multiLevelType w:val="hybridMultilevel"/>
    <w:tmpl w:val="14184352"/>
    <w:lvl w:ilvl="0" w:tplc="480A155E">
      <w:start w:val="1"/>
      <w:numFmt w:val="decimal"/>
      <w:lvlText w:val="%1."/>
      <w:lvlJc w:val="left"/>
      <w:pPr>
        <w:tabs>
          <w:tab w:val="num" w:pos="1134"/>
        </w:tabs>
        <w:ind w:left="18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EC60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069BF"/>
    <w:multiLevelType w:val="hybridMultilevel"/>
    <w:tmpl w:val="CD0008EE"/>
    <w:lvl w:ilvl="0" w:tplc="6214F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7218A"/>
    <w:multiLevelType w:val="hybridMultilevel"/>
    <w:tmpl w:val="CFEA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F057F3"/>
    <w:multiLevelType w:val="hybridMultilevel"/>
    <w:tmpl w:val="944A52EA"/>
    <w:lvl w:ilvl="0" w:tplc="E402A2EA">
      <w:start w:val="1"/>
      <w:numFmt w:val="decimal"/>
      <w:lvlRestart w:val="0"/>
      <w:lvlText w:val="%1."/>
      <w:lvlJc w:val="left"/>
      <w:pPr>
        <w:tabs>
          <w:tab w:val="num" w:pos="3589"/>
        </w:tabs>
        <w:ind w:left="3114" w:firstLine="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5464FD5E">
      <w:start w:val="1"/>
      <w:numFmt w:val="decimal"/>
      <w:lvlRestart w:val="0"/>
      <w:lvlText w:val="%3."/>
      <w:lvlJc w:val="left"/>
      <w:pPr>
        <w:tabs>
          <w:tab w:val="num" w:pos="1675"/>
        </w:tabs>
        <w:ind w:left="1200" w:firstLine="0"/>
      </w:pPr>
      <w:rPr>
        <w:rFonts w:hint="default"/>
        <w:b w:val="0"/>
        <w:bCs w:val="0"/>
        <w:w w:val="10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B"/>
    <w:rsid w:val="00002FED"/>
    <w:rsid w:val="00005DAA"/>
    <w:rsid w:val="00006251"/>
    <w:rsid w:val="00010B93"/>
    <w:rsid w:val="00016720"/>
    <w:rsid w:val="00016CB3"/>
    <w:rsid w:val="00027D0E"/>
    <w:rsid w:val="000320CF"/>
    <w:rsid w:val="000337AA"/>
    <w:rsid w:val="00060435"/>
    <w:rsid w:val="0006556F"/>
    <w:rsid w:val="000810E7"/>
    <w:rsid w:val="00082DC2"/>
    <w:rsid w:val="000842F5"/>
    <w:rsid w:val="00084511"/>
    <w:rsid w:val="000B0A8C"/>
    <w:rsid w:val="000B2F36"/>
    <w:rsid w:val="000B66F9"/>
    <w:rsid w:val="000C22FB"/>
    <w:rsid w:val="000C2652"/>
    <w:rsid w:val="000C2FF2"/>
    <w:rsid w:val="000F60CE"/>
    <w:rsid w:val="00105465"/>
    <w:rsid w:val="0010748C"/>
    <w:rsid w:val="00111526"/>
    <w:rsid w:val="00120D68"/>
    <w:rsid w:val="00123508"/>
    <w:rsid w:val="001356B5"/>
    <w:rsid w:val="001410F0"/>
    <w:rsid w:val="00142C16"/>
    <w:rsid w:val="00172037"/>
    <w:rsid w:val="00175ECF"/>
    <w:rsid w:val="001A06FE"/>
    <w:rsid w:val="001C0CB6"/>
    <w:rsid w:val="001C29C3"/>
    <w:rsid w:val="001C4244"/>
    <w:rsid w:val="001D53D3"/>
    <w:rsid w:val="001D6B19"/>
    <w:rsid w:val="001E43C2"/>
    <w:rsid w:val="001F0E48"/>
    <w:rsid w:val="001F720B"/>
    <w:rsid w:val="00214EE1"/>
    <w:rsid w:val="00222FAB"/>
    <w:rsid w:val="00226A92"/>
    <w:rsid w:val="00231F5D"/>
    <w:rsid w:val="00234040"/>
    <w:rsid w:val="00240EA1"/>
    <w:rsid w:val="00260954"/>
    <w:rsid w:val="00271923"/>
    <w:rsid w:val="002834F2"/>
    <w:rsid w:val="00283D0A"/>
    <w:rsid w:val="00284A40"/>
    <w:rsid w:val="00284BD8"/>
    <w:rsid w:val="00294582"/>
    <w:rsid w:val="00294AEE"/>
    <w:rsid w:val="002A0B7F"/>
    <w:rsid w:val="002A51B6"/>
    <w:rsid w:val="002B4939"/>
    <w:rsid w:val="002B7146"/>
    <w:rsid w:val="002C429C"/>
    <w:rsid w:val="002D2B67"/>
    <w:rsid w:val="002D7F89"/>
    <w:rsid w:val="002E53C2"/>
    <w:rsid w:val="002E6523"/>
    <w:rsid w:val="002F67AB"/>
    <w:rsid w:val="00304BF9"/>
    <w:rsid w:val="00305B1E"/>
    <w:rsid w:val="00323C9D"/>
    <w:rsid w:val="003323EB"/>
    <w:rsid w:val="00333AE9"/>
    <w:rsid w:val="003360DB"/>
    <w:rsid w:val="00337AB1"/>
    <w:rsid w:val="00337F08"/>
    <w:rsid w:val="0034398E"/>
    <w:rsid w:val="00355E0D"/>
    <w:rsid w:val="00356F60"/>
    <w:rsid w:val="00362EA6"/>
    <w:rsid w:val="00373FE1"/>
    <w:rsid w:val="0038447B"/>
    <w:rsid w:val="0038593B"/>
    <w:rsid w:val="00386A5F"/>
    <w:rsid w:val="00393250"/>
    <w:rsid w:val="003A0232"/>
    <w:rsid w:val="003A1B48"/>
    <w:rsid w:val="003A496E"/>
    <w:rsid w:val="003A67D6"/>
    <w:rsid w:val="003B1197"/>
    <w:rsid w:val="003B2F25"/>
    <w:rsid w:val="003B5F8C"/>
    <w:rsid w:val="003D2E36"/>
    <w:rsid w:val="003D2F63"/>
    <w:rsid w:val="003F0753"/>
    <w:rsid w:val="003F72BA"/>
    <w:rsid w:val="004215AF"/>
    <w:rsid w:val="00464D72"/>
    <w:rsid w:val="004671DD"/>
    <w:rsid w:val="00493445"/>
    <w:rsid w:val="004A62CE"/>
    <w:rsid w:val="004B5E0A"/>
    <w:rsid w:val="004C3DA7"/>
    <w:rsid w:val="004C4932"/>
    <w:rsid w:val="004D3E02"/>
    <w:rsid w:val="004D6AF5"/>
    <w:rsid w:val="004E2E39"/>
    <w:rsid w:val="004E7AC7"/>
    <w:rsid w:val="004F050F"/>
    <w:rsid w:val="005015FA"/>
    <w:rsid w:val="00511F68"/>
    <w:rsid w:val="0051748B"/>
    <w:rsid w:val="00526146"/>
    <w:rsid w:val="005269A3"/>
    <w:rsid w:val="00535471"/>
    <w:rsid w:val="005354D3"/>
    <w:rsid w:val="00551E97"/>
    <w:rsid w:val="00560E4F"/>
    <w:rsid w:val="00565B6E"/>
    <w:rsid w:val="00565FA6"/>
    <w:rsid w:val="00570B3A"/>
    <w:rsid w:val="00591C56"/>
    <w:rsid w:val="005920BB"/>
    <w:rsid w:val="005B7F97"/>
    <w:rsid w:val="005D04BC"/>
    <w:rsid w:val="005D2B0F"/>
    <w:rsid w:val="005D367F"/>
    <w:rsid w:val="005D7900"/>
    <w:rsid w:val="005E19BB"/>
    <w:rsid w:val="005E6E59"/>
    <w:rsid w:val="005F1FFE"/>
    <w:rsid w:val="0060457A"/>
    <w:rsid w:val="006229EB"/>
    <w:rsid w:val="00624176"/>
    <w:rsid w:val="0064323B"/>
    <w:rsid w:val="00647525"/>
    <w:rsid w:val="00653261"/>
    <w:rsid w:val="00653404"/>
    <w:rsid w:val="006552F2"/>
    <w:rsid w:val="00657C16"/>
    <w:rsid w:val="00663891"/>
    <w:rsid w:val="00667B6E"/>
    <w:rsid w:val="00670CE7"/>
    <w:rsid w:val="00674645"/>
    <w:rsid w:val="006825A3"/>
    <w:rsid w:val="00682E39"/>
    <w:rsid w:val="006929A1"/>
    <w:rsid w:val="006A1C2C"/>
    <w:rsid w:val="006C2E7A"/>
    <w:rsid w:val="006D0138"/>
    <w:rsid w:val="006D767D"/>
    <w:rsid w:val="006F1AB7"/>
    <w:rsid w:val="006F2157"/>
    <w:rsid w:val="006F553D"/>
    <w:rsid w:val="007069FF"/>
    <w:rsid w:val="00707EFA"/>
    <w:rsid w:val="00722C69"/>
    <w:rsid w:val="00727FCA"/>
    <w:rsid w:val="00733D0A"/>
    <w:rsid w:val="00735A54"/>
    <w:rsid w:val="0074008B"/>
    <w:rsid w:val="00760FB3"/>
    <w:rsid w:val="007650B3"/>
    <w:rsid w:val="007656F5"/>
    <w:rsid w:val="00766433"/>
    <w:rsid w:val="00770493"/>
    <w:rsid w:val="0077062F"/>
    <w:rsid w:val="007709C9"/>
    <w:rsid w:val="007746C8"/>
    <w:rsid w:val="00776A55"/>
    <w:rsid w:val="00796A56"/>
    <w:rsid w:val="00796E3F"/>
    <w:rsid w:val="007A4233"/>
    <w:rsid w:val="007A5017"/>
    <w:rsid w:val="007A5E80"/>
    <w:rsid w:val="007B02C0"/>
    <w:rsid w:val="007B60E4"/>
    <w:rsid w:val="007C5364"/>
    <w:rsid w:val="007C56DC"/>
    <w:rsid w:val="007C687F"/>
    <w:rsid w:val="007D0DF5"/>
    <w:rsid w:val="007D73E7"/>
    <w:rsid w:val="007E0EE4"/>
    <w:rsid w:val="007E3D40"/>
    <w:rsid w:val="00810387"/>
    <w:rsid w:val="00820DC0"/>
    <w:rsid w:val="00823B96"/>
    <w:rsid w:val="0082500B"/>
    <w:rsid w:val="008331FF"/>
    <w:rsid w:val="00855E97"/>
    <w:rsid w:val="00862AF5"/>
    <w:rsid w:val="00864245"/>
    <w:rsid w:val="0087083D"/>
    <w:rsid w:val="00882B26"/>
    <w:rsid w:val="00883606"/>
    <w:rsid w:val="008848D4"/>
    <w:rsid w:val="008906D8"/>
    <w:rsid w:val="0089745C"/>
    <w:rsid w:val="008A12B3"/>
    <w:rsid w:val="008A37EB"/>
    <w:rsid w:val="008A612B"/>
    <w:rsid w:val="008C5580"/>
    <w:rsid w:val="008C689B"/>
    <w:rsid w:val="008D4938"/>
    <w:rsid w:val="008D7981"/>
    <w:rsid w:val="008F0B6F"/>
    <w:rsid w:val="008F31D8"/>
    <w:rsid w:val="008F4411"/>
    <w:rsid w:val="00905ADB"/>
    <w:rsid w:val="00907813"/>
    <w:rsid w:val="00912AE7"/>
    <w:rsid w:val="0091489B"/>
    <w:rsid w:val="00965E99"/>
    <w:rsid w:val="0097538D"/>
    <w:rsid w:val="00977A67"/>
    <w:rsid w:val="009837D0"/>
    <w:rsid w:val="00997A39"/>
    <w:rsid w:val="009A586A"/>
    <w:rsid w:val="009B04A9"/>
    <w:rsid w:val="009B1D74"/>
    <w:rsid w:val="009C6C86"/>
    <w:rsid w:val="009C7BE5"/>
    <w:rsid w:val="009D26D5"/>
    <w:rsid w:val="009D3F99"/>
    <w:rsid w:val="009E2A54"/>
    <w:rsid w:val="009E32B2"/>
    <w:rsid w:val="009F51E6"/>
    <w:rsid w:val="00A175AF"/>
    <w:rsid w:val="00A30CD1"/>
    <w:rsid w:val="00A36B68"/>
    <w:rsid w:val="00A515CB"/>
    <w:rsid w:val="00A5209D"/>
    <w:rsid w:val="00A65D58"/>
    <w:rsid w:val="00A666AC"/>
    <w:rsid w:val="00A74C71"/>
    <w:rsid w:val="00A74E85"/>
    <w:rsid w:val="00A811B9"/>
    <w:rsid w:val="00A84247"/>
    <w:rsid w:val="00A84361"/>
    <w:rsid w:val="00A877EE"/>
    <w:rsid w:val="00A9080C"/>
    <w:rsid w:val="00AC10E4"/>
    <w:rsid w:val="00AC2417"/>
    <w:rsid w:val="00AC78F1"/>
    <w:rsid w:val="00AD1084"/>
    <w:rsid w:val="00AE4B01"/>
    <w:rsid w:val="00AF4F61"/>
    <w:rsid w:val="00AF60F8"/>
    <w:rsid w:val="00AF7698"/>
    <w:rsid w:val="00B011D7"/>
    <w:rsid w:val="00B02F79"/>
    <w:rsid w:val="00B1018C"/>
    <w:rsid w:val="00B10849"/>
    <w:rsid w:val="00B109B0"/>
    <w:rsid w:val="00B16C77"/>
    <w:rsid w:val="00B20083"/>
    <w:rsid w:val="00B25DA6"/>
    <w:rsid w:val="00B439AA"/>
    <w:rsid w:val="00B4688A"/>
    <w:rsid w:val="00B64C3E"/>
    <w:rsid w:val="00B8659A"/>
    <w:rsid w:val="00B868B0"/>
    <w:rsid w:val="00BA270B"/>
    <w:rsid w:val="00BA4ED3"/>
    <w:rsid w:val="00BB7DC3"/>
    <w:rsid w:val="00BC5176"/>
    <w:rsid w:val="00BE1697"/>
    <w:rsid w:val="00BE175D"/>
    <w:rsid w:val="00BE5B45"/>
    <w:rsid w:val="00BE6087"/>
    <w:rsid w:val="00BE7D46"/>
    <w:rsid w:val="00BF375F"/>
    <w:rsid w:val="00C00A59"/>
    <w:rsid w:val="00C01440"/>
    <w:rsid w:val="00C06E41"/>
    <w:rsid w:val="00C2104E"/>
    <w:rsid w:val="00C25080"/>
    <w:rsid w:val="00C3049C"/>
    <w:rsid w:val="00C402BD"/>
    <w:rsid w:val="00C41E08"/>
    <w:rsid w:val="00C42D95"/>
    <w:rsid w:val="00C45076"/>
    <w:rsid w:val="00C542E5"/>
    <w:rsid w:val="00C707B9"/>
    <w:rsid w:val="00C73434"/>
    <w:rsid w:val="00C77C73"/>
    <w:rsid w:val="00CA1110"/>
    <w:rsid w:val="00CB23B9"/>
    <w:rsid w:val="00CD5FFE"/>
    <w:rsid w:val="00CE436E"/>
    <w:rsid w:val="00CF14A8"/>
    <w:rsid w:val="00CF3031"/>
    <w:rsid w:val="00D1051F"/>
    <w:rsid w:val="00D21F35"/>
    <w:rsid w:val="00D2680F"/>
    <w:rsid w:val="00D27025"/>
    <w:rsid w:val="00D27865"/>
    <w:rsid w:val="00D31CBE"/>
    <w:rsid w:val="00D32098"/>
    <w:rsid w:val="00D33C41"/>
    <w:rsid w:val="00D35910"/>
    <w:rsid w:val="00D45C36"/>
    <w:rsid w:val="00D53AD4"/>
    <w:rsid w:val="00D7345E"/>
    <w:rsid w:val="00D7371D"/>
    <w:rsid w:val="00D74358"/>
    <w:rsid w:val="00D77A77"/>
    <w:rsid w:val="00D77C99"/>
    <w:rsid w:val="00D80B70"/>
    <w:rsid w:val="00D86D9B"/>
    <w:rsid w:val="00D94B85"/>
    <w:rsid w:val="00DA3604"/>
    <w:rsid w:val="00DA6F47"/>
    <w:rsid w:val="00DB71F4"/>
    <w:rsid w:val="00DB7283"/>
    <w:rsid w:val="00DD19D8"/>
    <w:rsid w:val="00DD4479"/>
    <w:rsid w:val="00DD602D"/>
    <w:rsid w:val="00DE026F"/>
    <w:rsid w:val="00DE6399"/>
    <w:rsid w:val="00DF1086"/>
    <w:rsid w:val="00DF4192"/>
    <w:rsid w:val="00DF68CD"/>
    <w:rsid w:val="00DF7CED"/>
    <w:rsid w:val="00E043A6"/>
    <w:rsid w:val="00E050F7"/>
    <w:rsid w:val="00E10253"/>
    <w:rsid w:val="00E14849"/>
    <w:rsid w:val="00E14E7F"/>
    <w:rsid w:val="00E21A6B"/>
    <w:rsid w:val="00E31EB8"/>
    <w:rsid w:val="00E55FFB"/>
    <w:rsid w:val="00E6083D"/>
    <w:rsid w:val="00E77670"/>
    <w:rsid w:val="00E80F11"/>
    <w:rsid w:val="00E822E8"/>
    <w:rsid w:val="00E96CC3"/>
    <w:rsid w:val="00E9746B"/>
    <w:rsid w:val="00EA17A3"/>
    <w:rsid w:val="00EA7F31"/>
    <w:rsid w:val="00EB5852"/>
    <w:rsid w:val="00EB6628"/>
    <w:rsid w:val="00ED58A3"/>
    <w:rsid w:val="00ED7E74"/>
    <w:rsid w:val="00EE2463"/>
    <w:rsid w:val="00EE2C43"/>
    <w:rsid w:val="00EE3401"/>
    <w:rsid w:val="00EE5054"/>
    <w:rsid w:val="00EF4506"/>
    <w:rsid w:val="00EF7B48"/>
    <w:rsid w:val="00F05051"/>
    <w:rsid w:val="00F06234"/>
    <w:rsid w:val="00F210EF"/>
    <w:rsid w:val="00F26B60"/>
    <w:rsid w:val="00F31816"/>
    <w:rsid w:val="00F501D1"/>
    <w:rsid w:val="00F604EC"/>
    <w:rsid w:val="00F63FD9"/>
    <w:rsid w:val="00F71688"/>
    <w:rsid w:val="00F71F67"/>
    <w:rsid w:val="00F74F9D"/>
    <w:rsid w:val="00F777F7"/>
    <w:rsid w:val="00F81F4E"/>
    <w:rsid w:val="00F855E4"/>
    <w:rsid w:val="00F864E6"/>
    <w:rsid w:val="00FA04E4"/>
    <w:rsid w:val="00FA532B"/>
    <w:rsid w:val="00FA7037"/>
    <w:rsid w:val="00FB162B"/>
    <w:rsid w:val="00FB50C9"/>
    <w:rsid w:val="00FB5BFD"/>
    <w:rsid w:val="00FC2078"/>
    <w:rsid w:val="00FC216E"/>
    <w:rsid w:val="00FD03EA"/>
    <w:rsid w:val="00FD2A1A"/>
    <w:rsid w:val="00FD411F"/>
    <w:rsid w:val="00FE59B2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22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51"/>
    <w:rPr>
      <w:rFonts w:ascii="Grota Sans" w:eastAsia="Times New Roman" w:hAnsi="Grota San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05051"/>
    <w:pPr>
      <w:keepNext/>
      <w:spacing w:after="120"/>
      <w:outlineLvl w:val="0"/>
    </w:pPr>
    <w:rPr>
      <w:rFonts w:ascii="Amaranth" w:hAnsi="Amaranth" w:cstheme="minorHAnsi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70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A27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A27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1">
    <w:name w:val="Heading 1 Char1"/>
    <w:link w:val="Heading1"/>
    <w:uiPriority w:val="99"/>
    <w:rsid w:val="00F05051"/>
    <w:rPr>
      <w:rFonts w:ascii="Amaranth" w:eastAsia="Times New Roman" w:hAnsi="Amaranth" w:cstheme="minorHAnsi"/>
      <w:b/>
      <w:bCs/>
      <w:sz w:val="32"/>
      <w:szCs w:val="24"/>
      <w:lang w:eastAsia="en-US"/>
    </w:rPr>
  </w:style>
  <w:style w:type="paragraph" w:styleId="NormalWeb">
    <w:name w:val="Normal (Web)"/>
    <w:basedOn w:val="Normal"/>
    <w:uiPriority w:val="99"/>
    <w:rsid w:val="00BA270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Caption1">
    <w:name w:val="Caption1"/>
    <w:basedOn w:val="Normal"/>
    <w:uiPriority w:val="99"/>
    <w:rsid w:val="00BA270B"/>
    <w:pPr>
      <w:spacing w:before="300" w:after="300" w:line="360" w:lineRule="auto"/>
      <w:ind w:left="300" w:right="300"/>
      <w:jc w:val="right"/>
    </w:pPr>
    <w:rPr>
      <w:rFonts w:ascii="Verdana" w:hAnsi="Verdana"/>
      <w:i/>
      <w:iCs/>
      <w:color w:val="000000"/>
      <w:sz w:val="15"/>
      <w:szCs w:val="15"/>
      <w:lang w:eastAsia="en-GB"/>
    </w:rPr>
  </w:style>
  <w:style w:type="paragraph" w:customStyle="1" w:styleId="BodyText1">
    <w:name w:val="Body Text1"/>
    <w:basedOn w:val="Normal"/>
    <w:rsid w:val="00BA270B"/>
  </w:style>
  <w:style w:type="paragraph" w:styleId="BalloonText">
    <w:name w:val="Balloon Text"/>
    <w:basedOn w:val="Normal"/>
    <w:link w:val="BalloonTextChar"/>
    <w:uiPriority w:val="99"/>
    <w:semiHidden/>
    <w:unhideWhenUsed/>
    <w:rsid w:val="0032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C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3F99"/>
    <w:pPr>
      <w:widowControl w:val="0"/>
      <w:autoSpaceDE w:val="0"/>
      <w:autoSpaceDN w:val="0"/>
      <w:adjustRightInd w:val="0"/>
    </w:pPr>
    <w:rPr>
      <w:rFonts w:ascii="Gill Sans" w:eastAsia="Times New Roman" w:hAnsi="Gill Sans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B714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714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9F51E6"/>
    <w:rPr>
      <w:sz w:val="20"/>
      <w:szCs w:val="20"/>
      <w:lang w:eastAsia="en-GB"/>
    </w:rPr>
  </w:style>
  <w:style w:type="character" w:customStyle="1" w:styleId="FootnoteTextChar">
    <w:name w:val="Footnote Text Char"/>
    <w:link w:val="FootnoteText"/>
    <w:rsid w:val="009F51E6"/>
    <w:rPr>
      <w:rFonts w:ascii="Times New Roman" w:eastAsia="Times New Roman" w:hAnsi="Times New Roman"/>
    </w:rPr>
  </w:style>
  <w:style w:type="character" w:styleId="FootnoteReference">
    <w:name w:val="footnote reference"/>
    <w:aliases w:val="Footnotes refss,Appel note de bas de p.,Footnote text,ftref"/>
    <w:rsid w:val="00EE5054"/>
    <w:rPr>
      <w:rFonts w:cs="Times New Roman"/>
      <w:vertAlign w:val="superscript"/>
    </w:rPr>
  </w:style>
  <w:style w:type="paragraph" w:customStyle="1" w:styleId="SingleTxtG">
    <w:name w:val="_ Single Txt_G"/>
    <w:basedOn w:val="Normal"/>
    <w:link w:val="SingleTxtGChar"/>
    <w:rsid w:val="00493445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d03-ArticleText1-Num-1st">
    <w:name w:val="d03-ArticleText1-Num-1st"/>
    <w:basedOn w:val="Normal"/>
    <w:uiPriority w:val="99"/>
    <w:rsid w:val="00294AEE"/>
    <w:pPr>
      <w:spacing w:before="80" w:after="160"/>
      <w:ind w:left="567" w:hanging="567"/>
      <w:jc w:val="both"/>
    </w:pPr>
  </w:style>
  <w:style w:type="paragraph" w:customStyle="1" w:styleId="d02-ArticleHeading1">
    <w:name w:val="d02-ArticleHeading1"/>
    <w:basedOn w:val="Normal"/>
    <w:uiPriority w:val="99"/>
    <w:rsid w:val="00294AEE"/>
    <w:pPr>
      <w:keepNext/>
      <w:keepLines/>
      <w:spacing w:before="240"/>
      <w:outlineLvl w:val="1"/>
    </w:pPr>
    <w:rPr>
      <w:b/>
      <w:bCs/>
      <w:u w:val="single"/>
    </w:rPr>
  </w:style>
  <w:style w:type="paragraph" w:customStyle="1" w:styleId="d02-ArticleHeading2">
    <w:name w:val="d02-ArticleHeading2"/>
    <w:basedOn w:val="d02-ArticleHeading1"/>
    <w:uiPriority w:val="99"/>
    <w:rsid w:val="00294AEE"/>
    <w:pPr>
      <w:keepLines w:val="0"/>
      <w:spacing w:before="0" w:after="160"/>
    </w:pPr>
    <w:rPr>
      <w:u w:val="none"/>
    </w:rPr>
  </w:style>
  <w:style w:type="paragraph" w:customStyle="1" w:styleId="d04-ArticleText2-Num-1st">
    <w:name w:val="d04-ArticleText2-Num-1st"/>
    <w:basedOn w:val="d03-ArticleText1-Num-1st"/>
    <w:uiPriority w:val="99"/>
    <w:rsid w:val="00294AEE"/>
    <w:pPr>
      <w:ind w:left="1134"/>
    </w:pPr>
  </w:style>
  <w:style w:type="paragraph" w:customStyle="1" w:styleId="text">
    <w:name w:val="text"/>
    <w:basedOn w:val="Normal"/>
    <w:rsid w:val="007B60E4"/>
    <w:pPr>
      <w:spacing w:before="100" w:beforeAutospacing="1" w:after="100" w:afterAutospacing="1" w:line="210" w:lineRule="atLeast"/>
    </w:pPr>
    <w:rPr>
      <w:rFonts w:ascii="Verdana" w:hAnsi="Verdana"/>
      <w:sz w:val="18"/>
      <w:szCs w:val="18"/>
      <w:lang w:eastAsia="en-GB"/>
    </w:rPr>
  </w:style>
  <w:style w:type="character" w:customStyle="1" w:styleId="SingleTxtGChar">
    <w:name w:val="_ Single Txt_G Char"/>
    <w:link w:val="SingleTxtG"/>
    <w:rsid w:val="00F26B60"/>
    <w:rPr>
      <w:rFonts w:ascii="Times New Roman" w:eastAsia="Times New Roman" w:hAnsi="Times New Roman"/>
      <w:lang w:eastAsia="en-US"/>
    </w:rPr>
  </w:style>
  <w:style w:type="character" w:styleId="Strong">
    <w:name w:val="Strong"/>
    <w:uiPriority w:val="22"/>
    <w:qFormat/>
    <w:rsid w:val="00F26B60"/>
    <w:rPr>
      <w:b/>
      <w:bCs/>
    </w:rPr>
  </w:style>
  <w:style w:type="paragraph" w:customStyle="1" w:styleId="reference">
    <w:name w:val="reference"/>
    <w:basedOn w:val="Normal"/>
    <w:rsid w:val="00DD19D8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Heading3Char">
    <w:name w:val="Heading 3 Char"/>
    <w:link w:val="Heading3"/>
    <w:uiPriority w:val="9"/>
    <w:rsid w:val="00733D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F553D"/>
    <w:pPr>
      <w:ind w:left="720"/>
      <w:contextualSpacing/>
    </w:pPr>
  </w:style>
  <w:style w:type="table" w:styleId="TableGrid">
    <w:name w:val="Table Grid"/>
    <w:basedOn w:val="TableNormal"/>
    <w:uiPriority w:val="59"/>
    <w:rsid w:val="003A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corporalpunishmen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6882908B4EA4F8BDF87E3F99D1B7F" ma:contentTypeVersion="6" ma:contentTypeDescription="Create a new document." ma:contentTypeScope="" ma:versionID="830b6d9bea0b0ed5c0d73bea79570689">
  <xsd:schema xmlns:xsd="http://www.w3.org/2001/XMLSchema" xmlns:xs="http://www.w3.org/2001/XMLSchema" xmlns:p="http://schemas.microsoft.com/office/2006/metadata/properties" xmlns:ns2="fddf995c-58d5-458f-b5c7-02cd4169cf3d" xmlns:ns3="c32a4d02-4207-471f-b365-4b2c8ebd5ad3" targetNamespace="http://schemas.microsoft.com/office/2006/metadata/properties" ma:root="true" ma:fieldsID="154ce3f06a89e3d6f37152d5833ea360" ns2:_="" ns3:_="">
    <xsd:import namespace="fddf995c-58d5-458f-b5c7-02cd4169cf3d"/>
    <xsd:import namespace="c32a4d02-4207-471f-b365-4b2c8ebd5a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995c-58d5-458f-b5c7-02cd4169cf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4d02-4207-471f-b365-4b2c8ebd5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0FFC-88AE-496E-97F7-439748D02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f995c-58d5-458f-b5c7-02cd4169cf3d"/>
    <ds:schemaRef ds:uri="c32a4d02-4207-471f-b365-4b2c8ebd5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33781-7209-47C8-A998-1B1E03B47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C0F7A-4BCD-4629-B7D0-768A18063C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36216-4537-4E7A-A3AA-547EE25F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report</vt:lpstr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report</dc:title>
  <dc:creator>Global Initiative to End All Corporal Punishment of Children</dc:creator>
  <cp:lastModifiedBy>Bess Herbert</cp:lastModifiedBy>
  <cp:revision>2</cp:revision>
  <cp:lastPrinted>2014-10-30T23:06:00Z</cp:lastPrinted>
  <dcterms:created xsi:type="dcterms:W3CDTF">2020-05-14T14:49:00Z</dcterms:created>
  <dcterms:modified xsi:type="dcterms:W3CDTF">2020-05-14T14:49:00Z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0x010100F2B6882908B4EA4F8BDF87E3F99D1B7F</vt:lpwstr>
  </property>
  <property fmtid="{D5CDD505-2E9C-101B-9397-08002B2CF9AE}" pid="3" name="IsMyDocuments">
    <vt:bool>true</vt:bool>
  </property>
</Properties>
</file>