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F350C5" w14:paraId="444161C0" w14:textId="77777777">
        <w:tc>
          <w:tcPr>
            <w:tcW w:w="10138" w:type="dxa"/>
            <w:gridSpan w:val="2"/>
          </w:tcPr>
          <w:p w14:paraId="1A30267E" w14:textId="0BBF4B5E" w:rsidR="00F350C5" w:rsidRDefault="00790446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color w:val="1E3250"/>
                <w:sz w:val="50"/>
              </w:rPr>
              <w:t>Castigo físico nas crianças em Cabo Verde</w:t>
            </w:r>
          </w:p>
        </w:tc>
      </w:tr>
      <w:tr w:rsidR="00F350C5" w14:paraId="63C617FD" w14:textId="77777777">
        <w:tc>
          <w:tcPr>
            <w:tcW w:w="5211" w:type="dxa"/>
          </w:tcPr>
          <w:p w14:paraId="161E86DF" w14:textId="39FB46FA" w:rsidR="00F350C5" w:rsidRDefault="00790446">
            <w:pPr>
              <w:spacing w:before="240"/>
              <w:rPr>
                <w:rFonts w:ascii="Amaranth" w:hAnsi="Amaranth" w:cstheme="minorHAnsi"/>
              </w:rPr>
            </w:pPr>
            <w:bookmarkStart w:id="0" w:name="_Toc197483692"/>
            <w:r>
              <w:rPr>
                <w:rFonts w:ascii="Amaranth" w:hAnsi="Amaranth" w:cstheme="minorHAnsi"/>
              </w:rPr>
              <w:t>ÚLTIMA ATUALIZAÇÃO em junho de 2018</w:t>
            </w:r>
          </w:p>
          <w:p w14:paraId="0EEC5A5A" w14:textId="6CFCA4D0" w:rsidR="00F350C5" w:rsidRDefault="00790446">
            <w:pPr>
              <w:rPr>
                <w:rFonts w:ascii="Amaranth" w:hAnsi="Amaranth" w:cstheme="minorHAnsi"/>
                <w:color w:val="0096A3"/>
              </w:rPr>
            </w:pPr>
            <w:r>
              <w:rPr>
                <w:rFonts w:ascii="Amaranth" w:hAnsi="Amaranth" w:cstheme="minorHAnsi"/>
              </w:rPr>
              <w:t>Disponível online em</w:t>
            </w:r>
            <w:r>
              <w:rPr>
                <w:rFonts w:ascii="Amaranth" w:hAnsi="Amaranth" w:cstheme="minorHAnsi"/>
                <w:b/>
              </w:rPr>
              <w:t xml:space="preserve"> </w:t>
            </w:r>
            <w:hyperlink r:id="rId11" w:history="1">
              <w:r>
                <w:rPr>
                  <w:rStyle w:val="Hyperlink"/>
                  <w:rFonts w:ascii="Amaranth" w:hAnsi="Amaranth" w:cstheme="minorHAnsi"/>
                  <w:color w:val="0096A3"/>
                </w:rPr>
                <w:t>www.endcorporalpunishment.org</w:t>
              </w:r>
            </w:hyperlink>
          </w:p>
          <w:p w14:paraId="73DB0DE5" w14:textId="7F72E58E" w:rsidR="00F350C5" w:rsidRDefault="00790446">
            <w:pPr>
              <w:pStyle w:val="BodyText1"/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theme="minorHAnsi"/>
                <w:b/>
              </w:rPr>
            </w:pPr>
            <w:r>
              <w:rPr>
                <w:rFonts w:ascii="Amaranth" w:hAnsi="Amaranth" w:cstheme="minorHAnsi"/>
                <w:b/>
              </w:rPr>
              <w:t xml:space="preserve">População infantil </w:t>
            </w:r>
            <w:r>
              <w:rPr>
                <w:rFonts w:ascii="Amaranth" w:hAnsi="Amaranth" w:cstheme="minorHAnsi"/>
              </w:rPr>
              <w:t>186 000 (UNICEF, 2015)</w:t>
            </w:r>
          </w:p>
        </w:tc>
        <w:tc>
          <w:tcPr>
            <w:tcW w:w="4927" w:type="dxa"/>
          </w:tcPr>
          <w:p w14:paraId="35B1097F" w14:textId="5BCAC162" w:rsidR="00F350C5" w:rsidRDefault="00790446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2EF3B" w14:textId="2596630E" w:rsidR="00F350C5" w:rsidRDefault="00764BDB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maranth" w:hAnsi="Amaranth"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C6015" wp14:editId="578C0810">
                <wp:simplePos x="0" y="0"/>
                <wp:positionH relativeFrom="margin">
                  <wp:align>center</wp:align>
                </wp:positionH>
                <wp:positionV relativeFrom="page">
                  <wp:posOffset>2727960</wp:posOffset>
                </wp:positionV>
                <wp:extent cx="6152400" cy="709200"/>
                <wp:effectExtent l="0" t="0" r="2032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400" cy="709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6A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ECD8" w14:textId="249E432B" w:rsidR="00F350C5" w:rsidRDefault="00790446">
                            <w:pPr>
                              <w:pStyle w:val="Heading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color w:val="1E3250"/>
                              </w:rPr>
                              <w:t xml:space="preserve">Reforma legislativa já foi alcançada. O castigo físico é ilegal em qualquer situação, incluindo no seio familiar.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C6015" id="Text Box 2" o:spid="_x0000_s1026" style="position:absolute;margin-left:0;margin-top:214.8pt;width:484.45pt;height:55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" strokecolor="#0096a3" strokeweight="1.5pt">
                <v:stroke joinstyle="miter"/>
                <v:textbox>
                  <w:txbxContent>
                    <w:p w14:paraId="6C67ECD8" w14:textId="249E432B" w:rsidR="00F350C5" w:rsidRDefault="00790446">
                      <w:pPr>
                        <w:pStyle w:val="Heading1"/>
                        <w:rPr>
                          <w:rFonts w:asciiTheme="minorHAnsi" w:hAnsiTheme="minorHAnsi"/>
                        </w:rPr>
                      </w:pPr>
                      <w:r>
                        <w:rPr>
                          <w:color w:val="1E3250"/>
                        </w:rPr>
                        <w:t xml:space="preserve">Reforma legislativa já foi alcançada. O castigo físico é ilegal em qualquer situação, incluindo no seio familiar. 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bookmarkEnd w:id="0"/>
    <w:p w14:paraId="3FD0D325" w14:textId="69D182DE" w:rsidR="00F350C5" w:rsidRDefault="00F350C5"/>
    <w:p w14:paraId="4E3B3420" w14:textId="00BAF404" w:rsidR="00F350C5" w:rsidRDefault="00F350C5"/>
    <w:p w14:paraId="7A722C28" w14:textId="5AF12017" w:rsidR="00F350C5" w:rsidRDefault="00790446">
      <w:pPr>
        <w:pStyle w:val="Heading2"/>
        <w:spacing w:after="120"/>
        <w:rPr>
          <w:rFonts w:ascii="Amaranth" w:hAnsi="Amaranth" w:cstheme="minorHAnsi"/>
          <w:b w:val="0"/>
          <w:sz w:val="28"/>
        </w:rPr>
      </w:pPr>
      <w:r>
        <w:rPr>
          <w:rFonts w:ascii="Amaranth" w:hAnsi="Amaranth" w:cstheme="minorHAnsi"/>
          <w:sz w:val="28"/>
        </w:rPr>
        <w:t>Proibição do castigo físico</w:t>
      </w:r>
    </w:p>
    <w:p w14:paraId="7A722C29" w14:textId="677EE787" w:rsidR="00F350C5" w:rsidRDefault="00764BDB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>Casa</w:t>
      </w:r>
    </w:p>
    <w:p w14:paraId="3D34AABF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castigo físico é proibido no seio familiar.  A Lei das Crianças e Adolescentes 2013, em vigor desde 2014, declara no artigo 31 (tradução não oficial): "(1) A família deve providenciar um ambiente de amor e segurança que permita o desenvolvimento total das crianças e adolescentes e deve protegê-las de qualquer ação que possa afetar a sua integridade pessoal. (2) Ao exercer o direito de corrigir os seus filhos, os pais devem ter sempre em consideração os direitos das crianças e adolescentes a uma educação livre de violência, castigo físico, danos psicológicos e qualquer outra medida que possa afetar a sua dignidade, as quais são todas inadmissíveis."</w:t>
      </w:r>
    </w:p>
    <w:p w14:paraId="7A722C2D" w14:textId="77777777" w:rsidR="00F350C5" w:rsidRDefault="00F350C5">
      <w:pPr>
        <w:spacing w:after="120"/>
        <w:rPr>
          <w:rFonts w:asciiTheme="minorHAnsi" w:hAnsiTheme="minorHAnsi" w:cstheme="minorHAnsi"/>
          <w:b/>
        </w:rPr>
      </w:pPr>
    </w:p>
    <w:p w14:paraId="1084E424" w14:textId="594D7C6F" w:rsidR="00F350C5" w:rsidRDefault="00790446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Estabelecimentos de cuidados alternativos</w:t>
      </w:r>
    </w:p>
    <w:p w14:paraId="6C4A92B7" w14:textId="08184001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castigo físico é proibido em público e em instituições privadas de acordo com o artigo 128 do Código Civil de 1999 (veja sob "Escolas" abaixo). A proibição do castigo físico na prática dos direitos dos pais à correção na Lei das Crianças e Adoles</w:t>
      </w:r>
      <w:r w:rsidR="00202DAC">
        <w:rPr>
          <w:rFonts w:asciiTheme="minorHAnsi" w:hAnsiTheme="minorHAnsi"/>
        </w:rPr>
        <w:t>centes de 2013 (veja sob "Casa</w:t>
      </w:r>
      <w:r>
        <w:rPr>
          <w:rFonts w:asciiTheme="minorHAnsi" w:hAnsiTheme="minorHAnsi"/>
        </w:rPr>
        <w:t>") aplica-se a locais de cuidados não institucionais.</w:t>
      </w:r>
    </w:p>
    <w:p w14:paraId="0CAB997A" w14:textId="77777777" w:rsidR="00F350C5" w:rsidRDefault="00F350C5">
      <w:pPr>
        <w:spacing w:after="120"/>
        <w:rPr>
          <w:rFonts w:asciiTheme="minorHAnsi" w:hAnsiTheme="minorHAnsi" w:cstheme="minorHAnsi"/>
        </w:rPr>
      </w:pPr>
    </w:p>
    <w:p w14:paraId="50FF8C87" w14:textId="77777777" w:rsidR="00202DAC" w:rsidRPr="002907B9" w:rsidRDefault="00202DAC" w:rsidP="00202DAC">
      <w:pPr>
        <w:spacing w:after="120"/>
        <w:rPr>
          <w:rFonts w:ascii="Amaranth" w:hAnsi="Amaranth" w:cstheme="minorHAnsi"/>
          <w:b/>
          <w:bCs/>
          <w:lang w:val="es-MX"/>
        </w:rPr>
      </w:pPr>
      <w:r w:rsidRPr="002907B9">
        <w:rPr>
          <w:rFonts w:ascii="Amaranth" w:hAnsi="Amaranth" w:cstheme="minorHAnsi"/>
          <w:b/>
          <w:bCs/>
          <w:lang w:val="es-MX"/>
        </w:rPr>
        <w:t xml:space="preserve">Cuidados infantis </w:t>
      </w:r>
    </w:p>
    <w:p w14:paraId="333868D4" w14:textId="0855293F" w:rsidR="00F350C5" w:rsidRDefault="00790446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>O castigo físico é proibido em público e em instituições privadas de acordo com o artigo 128 do Código Civil de 1999 (veja sob "Escolas" abaixo). A proibição do castigo físico na prática dos direitos dos pais à correção na Lei das Crianças e Adoles</w:t>
      </w:r>
      <w:r w:rsidR="00202DAC">
        <w:rPr>
          <w:rFonts w:asciiTheme="minorHAnsi" w:hAnsiTheme="minorHAnsi"/>
        </w:rPr>
        <w:t>centes de 2013 (veja sob "Casa</w:t>
      </w:r>
      <w:r>
        <w:rPr>
          <w:rFonts w:asciiTheme="minorHAnsi" w:hAnsiTheme="minorHAnsi"/>
        </w:rPr>
        <w:t>") aplica-se a locais de cuidados não institucionais.</w:t>
      </w:r>
    </w:p>
    <w:p w14:paraId="16B9FB63" w14:textId="77777777" w:rsidR="00F350C5" w:rsidRDefault="00F350C5">
      <w:pPr>
        <w:spacing w:after="120"/>
        <w:rPr>
          <w:rFonts w:asciiTheme="minorHAnsi" w:hAnsiTheme="minorHAnsi" w:cstheme="minorHAnsi"/>
        </w:rPr>
      </w:pPr>
    </w:p>
    <w:p w14:paraId="7A722C2E" w14:textId="77777777" w:rsidR="00F350C5" w:rsidRDefault="00790446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Escolas</w:t>
      </w:r>
    </w:p>
    <w:p w14:paraId="2943434A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castigo físico é proibido em escolas públicas e privadas de acordo com o artigo 128 do Código Civil de 1999 , o qual confirma o direito a não sofrer maus tratos físicos ou morais e confere que "o uso do castigo físico assim como o castigo que degrade, humilhe ou estigmatize é proibido nas escolas ou em qualquer outra instituição pública ou privada" (tradução não oficial).</w:t>
      </w:r>
    </w:p>
    <w:p w14:paraId="7A722C30" w14:textId="77777777" w:rsidR="00F350C5" w:rsidRDefault="00F350C5">
      <w:pPr>
        <w:spacing w:after="120"/>
        <w:rPr>
          <w:rFonts w:asciiTheme="minorHAnsi" w:hAnsiTheme="minorHAnsi" w:cstheme="minorHAnsi"/>
        </w:rPr>
      </w:pPr>
    </w:p>
    <w:p w14:paraId="7A722C31" w14:textId="62D88AAA" w:rsidR="00F350C5" w:rsidRDefault="00790446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Instituições penais</w:t>
      </w:r>
    </w:p>
    <w:p w14:paraId="72D4F5D4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castigo físico é proibido como medida disciplinar em instituições penais de acordo com o artigo 128 do Código Civil de 1999 (veja sob "Escolas").</w:t>
      </w:r>
    </w:p>
    <w:p w14:paraId="3A0D5D70" w14:textId="4748E71E" w:rsidR="00F350C5" w:rsidRDefault="00F350C5">
      <w:pPr>
        <w:spacing w:after="120"/>
        <w:rPr>
          <w:rFonts w:asciiTheme="minorHAnsi" w:hAnsiTheme="minorHAnsi" w:cstheme="minorHAnsi"/>
        </w:rPr>
      </w:pPr>
    </w:p>
    <w:p w14:paraId="2504E16D" w14:textId="79448A55" w:rsidR="00F350C5" w:rsidRDefault="00790446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 xml:space="preserve">Sentença por crime </w:t>
      </w:r>
    </w:p>
    <w:p w14:paraId="1D77A462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castigo físico é ilegal como pena de crime.   Não existe nenhuma cláusula legal para o castigo físico na lei criminal. A Constituição de 2010 protege a integridade física e proíbe a tortura, crueldade, degradação ou penalização e tratamento desumano (art. 27); o Código Criminal também proíbe a tortura e crueldade, tratamento desumano ou degradante (art. 162).</w:t>
      </w:r>
    </w:p>
    <w:p w14:paraId="2396A7DC" w14:textId="77777777" w:rsidR="00F350C5" w:rsidRDefault="00F350C5">
      <w:pPr>
        <w:spacing w:after="120"/>
        <w:rPr>
          <w:rFonts w:asciiTheme="minorHAnsi" w:hAnsiTheme="minorHAnsi" w:cstheme="minorHAnsi"/>
        </w:rPr>
      </w:pPr>
    </w:p>
    <w:p w14:paraId="05F1357F" w14:textId="74427104" w:rsidR="00F350C5" w:rsidRDefault="00790446">
      <w:pPr>
        <w:pStyle w:val="Heading2"/>
        <w:spacing w:after="120"/>
        <w:rPr>
          <w:rFonts w:ascii="Amaranth" w:eastAsia="Calibri" w:hAnsi="Amaranth" w:cstheme="minorHAnsi"/>
          <w:sz w:val="28"/>
        </w:rPr>
      </w:pPr>
      <w:r>
        <w:rPr>
          <w:rFonts w:ascii="Amaranth" w:eastAsia="Calibri" w:hAnsi="Amaranth" w:cstheme="minorHAnsi"/>
          <w:sz w:val="28"/>
        </w:rPr>
        <w:t>Revisão Periódica Universal do registo dos Direitos Humanos em Cabo Verde</w:t>
      </w:r>
    </w:p>
    <w:p w14:paraId="117D6306" w14:textId="77777777" w:rsidR="00F350C5" w:rsidRDefault="00790446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bookmarkStart w:id="1" w:name="_Toc197483587"/>
      <w:r>
        <w:rPr>
          <w:rFonts w:asciiTheme="minorHAnsi" w:hAnsiTheme="minorHAnsi"/>
        </w:rPr>
        <w:t>Cabo Verde foi analisado no primeiro ciclo da Revisão Periódica Universal em 2008 (3ª sessão). As seguintes recomendações foram feitas:</w:t>
      </w:r>
      <w:r>
        <w:rPr>
          <w:rStyle w:val="FootnoteReference"/>
          <w:rFonts w:asciiTheme="minorHAnsi" w:hAnsiTheme="minorHAnsi"/>
        </w:rPr>
        <w:footnoteReference w:id="2"/>
      </w:r>
    </w:p>
    <w:p w14:paraId="124C8B57" w14:textId="77777777" w:rsidR="00F350C5" w:rsidRDefault="00790446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"Incorporar explicitamente a proibição do castigo físico na legislação nacional e monitorizar a sua implementação de forma estrita, particularmente nos casos policiais que envolvam menores (Chile);</w:t>
      </w:r>
    </w:p>
    <w:p w14:paraId="1D8A37E3" w14:textId="77777777" w:rsidR="00F350C5" w:rsidRDefault="00790446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"Adotar todas as medidas necessárias de forma a pôr um fim à prática comum do castigo físico de menores no seio familiar, na escola e pelas forças policiais, como recomendado pelo Comité dos Direitos da Criança de 2003 (Alemanha)"</w:t>
      </w:r>
    </w:p>
    <w:p w14:paraId="5A8ECA8B" w14:textId="77777777" w:rsidR="00F350C5" w:rsidRDefault="00790446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As recomendações foram aceites pelo governo, declarando que "a legislação nacional do Estado já havia proibido todas as formas de violência às autoridades policiais, e, que a monitorização e acompanhamento às provisões pertinentes irá continuar".</w:t>
      </w:r>
      <w:r>
        <w:rPr>
          <w:rStyle w:val="FootnoteReference"/>
          <w:rFonts w:asciiTheme="minorHAnsi" w:hAnsiTheme="minorHAnsi"/>
        </w:rPr>
        <w:footnoteReference w:id="3"/>
      </w:r>
    </w:p>
    <w:p w14:paraId="32FD107C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segundo ciclo de revisão teve lugar em 2003 (sessão 16).  As seguintes propostas foram feitas e aceites pelo Governo:</w:t>
      </w:r>
      <w:r>
        <w:rPr>
          <w:rStyle w:val="FootnoteReference"/>
          <w:rFonts w:asciiTheme="minorHAnsi" w:hAnsiTheme="minorHAnsi"/>
        </w:rPr>
        <w:footnoteReference w:id="4"/>
      </w:r>
    </w:p>
    <w:p w14:paraId="316E44A8" w14:textId="77777777" w:rsidR="00F350C5" w:rsidRDefault="00790446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“Considerar a proibição do castigo físico nas crianças na sua totalidade independentemente das circunstâncias (Tailândia);</w:t>
      </w:r>
    </w:p>
    <w:p w14:paraId="6E4CB22D" w14:textId="77777777" w:rsidR="00F350C5" w:rsidRDefault="00790446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“Decretar legislação que proíba explicitamente o castigo físico nas crianças no seio familiar (Turquia);</w:t>
      </w:r>
    </w:p>
    <w:p w14:paraId="0F5C5DB0" w14:textId="77777777" w:rsidR="00F350C5" w:rsidRDefault="00790446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"Proibir e penalizar o castigo físico imposto às crianças no seio familiar e na escola, e intensificar os esforços para aumentar a consciencialização acerca dos efeitos negativos desta prática (México);</w:t>
      </w:r>
    </w:p>
    <w:p w14:paraId="6582EDCB" w14:textId="77777777" w:rsidR="00F350C5" w:rsidRDefault="00790446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"Adotar todas as medidas práticas para acabar com o castigo físico em todos os locais e agir drasticamente contra todas as formas de castigo físico nas escolas, promovendo medidas </w:t>
      </w:r>
      <w:r>
        <w:rPr>
          <w:rFonts w:asciiTheme="minorHAnsi" w:hAnsiTheme="minorHAnsi"/>
        </w:rPr>
        <w:lastRenderedPageBreak/>
        <w:t>disciplinares isentas de violência como alternativas e divulgar campanhas de informação ao público de forma a criar consciencialização sobre os seus efeitos nocivos (Uruguai)"</w:t>
      </w:r>
    </w:p>
    <w:p w14:paraId="6AE9822C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Análise do terceiro ciclo ocorreu em 2018 (sessão 30). As seguintes recomendações foram feitas:</w:t>
      </w:r>
      <w:r>
        <w:rPr>
          <w:rStyle w:val="FootnoteReference"/>
          <w:rFonts w:asciiTheme="minorHAnsi" w:hAnsiTheme="minorHAnsi"/>
        </w:rPr>
        <w:footnoteReference w:id="5"/>
      </w:r>
    </w:p>
    <w:p w14:paraId="1B33D4BD" w14:textId="77777777" w:rsidR="00F350C5" w:rsidRDefault="00790446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"Aumentar a proteção das crianças da violência, exploração e abuso, especialmente da exploração e abuso sexual, tráfico e castigo físico através da implementação eficaz da legislação já existente e aplicando as medidas protetoras dos últimos anos (Eslovénia)"</w:t>
      </w:r>
    </w:p>
    <w:p w14:paraId="2E7508CA" w14:textId="77777777" w:rsidR="00F350C5" w:rsidRDefault="00790446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“Intensificar os esforços direcionados a pôr um fim ao castigo físico de crianças em quaisquer circunstâncias (Namíbia)"</w:t>
      </w:r>
    </w:p>
    <w:p w14:paraId="5ADEF4B7" w14:textId="6E0D946B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Governo irá examinar as recomendações e dar uma resposta antes da 39º</w:t>
      </w:r>
      <w:r>
        <w:rPr>
          <w:rFonts w:asciiTheme="minorHAnsi" w:hAnsiTheme="minorHAnsi"/>
          <w:vertAlign w:val="superscript"/>
        </w:rPr>
        <w:t>sessão</w:t>
      </w:r>
      <w:r>
        <w:rPr>
          <w:rFonts w:asciiTheme="minorHAnsi" w:hAnsiTheme="minorHAnsi"/>
        </w:rPr>
        <w:t xml:space="preserve"> do Concelho dos Direitos Humanos em setembro de 2018.</w:t>
      </w:r>
    </w:p>
    <w:p w14:paraId="1A03BC98" w14:textId="77777777" w:rsidR="00F350C5" w:rsidRDefault="00F350C5">
      <w:pPr>
        <w:spacing w:after="120"/>
        <w:rPr>
          <w:rFonts w:asciiTheme="minorHAnsi" w:hAnsiTheme="minorHAnsi"/>
        </w:rPr>
      </w:pPr>
    </w:p>
    <w:p w14:paraId="7A722C3F" w14:textId="3CD0C6EB" w:rsidR="00F350C5" w:rsidRDefault="00790446">
      <w:pPr>
        <w:pStyle w:val="Heading2"/>
        <w:spacing w:after="120"/>
        <w:rPr>
          <w:rFonts w:ascii="Amaranth" w:hAnsi="Amaranth" w:cstheme="minorHAnsi"/>
          <w:sz w:val="28"/>
        </w:rPr>
      </w:pPr>
      <w:r>
        <w:rPr>
          <w:rFonts w:ascii="Amaranth" w:hAnsi="Amaranth" w:cstheme="minorHAnsi"/>
          <w:sz w:val="28"/>
        </w:rPr>
        <w:t>Recomendações do comité dos direitos humanos</w:t>
      </w:r>
      <w:bookmarkEnd w:id="1"/>
    </w:p>
    <w:p w14:paraId="7A722C40" w14:textId="77777777" w:rsidR="00F350C5" w:rsidRDefault="00790446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dos Direitos da Criança</w:t>
      </w:r>
    </w:p>
    <w:p w14:paraId="42C4414A" w14:textId="77777777" w:rsidR="00F350C5" w:rsidRDefault="00790446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t>(7 de novembro de 2001, CRC/C/15/Add.168, Observações conclusivas sobre o relatório inicial, par. 35 e 36)</w:t>
      </w:r>
    </w:p>
    <w:p w14:paraId="7E0993A3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“O Comité está preocupado de que o castigo físico seja praticado com frequência no seio familiar e nas escolas, assim como por parte das autoridades policiais a grupos vulneráveis, tais como crianças de rua.</w:t>
      </w:r>
    </w:p>
    <w:p w14:paraId="5071D9A9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 Comité recomenda que os Estados signatários:</w:t>
      </w:r>
    </w:p>
    <w:p w14:paraId="3AB81591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a) tome medidas para pôr fim à pratica do castigo físico nas escolas e no seio familiar;</w:t>
      </w:r>
    </w:p>
    <w:p w14:paraId="4320281A" w14:textId="77777777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b) proceda, entre outras coisas, ao aumento de consciencialização e campanhas educativas de forma a mudar a atitude pública;</w:t>
      </w:r>
    </w:p>
    <w:p w14:paraId="43AF51C6" w14:textId="77777777" w:rsidR="00F350C5" w:rsidRDefault="00790446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c) providencie treino e informação de formas alternativas de disciplina não violentas e garantir de que estas sejam administradas de uma forma consistente com a dignidade da criança e em conformidade com as Convenções, sobretudo os artigos 19 e 28.2..."</w:t>
      </w:r>
    </w:p>
    <w:p w14:paraId="27018376" w14:textId="079395B7" w:rsidR="00F350C5" w:rsidRDefault="00F350C5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B109F1" w14:textId="5E08DF11" w:rsidR="00F350C5" w:rsidRDefault="00790446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Contra a Tortura</w:t>
      </w:r>
    </w:p>
    <w:p w14:paraId="49DF70DA" w14:textId="77777777" w:rsidR="00F350C5" w:rsidRDefault="00790446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(26 de janeiro de 2017, CAT/C/CPV/CO/1,, Observações conclusivas sobre o relatório inicial, par. 42 and 43)</w:t>
      </w:r>
    </w:p>
    <w:p w14:paraId="1BF925C0" w14:textId="77777777" w:rsidR="00F350C5" w:rsidRDefault="00790446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“Embora o castigo físico a crianças seja proibido, o Comité está preocupado com os relatórios sobre o uso frequente do castigo físico no seio familiar e nas escolas (art. 16).</w:t>
      </w:r>
    </w:p>
    <w:p w14:paraId="402A0653" w14:textId="77777777" w:rsidR="00F350C5" w:rsidRDefault="00790446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"Os Estados signatários deveriam adotar medidas práticas para pôr fim ao castigo físico e promover formas de disciplina não violentas ao público através do aumento de consciencialização e medidas educativas." </w:t>
      </w:r>
    </w:p>
    <w:p w14:paraId="33204B07" w14:textId="5127C156" w:rsidR="00F350C5" w:rsidRDefault="00F350C5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18469392" w14:textId="77777777" w:rsidR="00F350C5" w:rsidRDefault="00790446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lastRenderedPageBreak/>
        <w:t>Comité dos Direitos Humanos</w:t>
      </w:r>
    </w:p>
    <w:p w14:paraId="669805B4" w14:textId="77777777" w:rsidR="00F350C5" w:rsidRDefault="00790446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(23 de dezembro de 2012, CAT/C/MOZ/CO/1, Observações conclusivas na ausência de um relatório, par. 12)</w:t>
      </w:r>
    </w:p>
    <w:p w14:paraId="711FB709" w14:textId="77777777" w:rsidR="00F350C5" w:rsidRDefault="00790446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"Apesar de ser salientado de que o castigo físico é ilegal nas escolas, instituições penais e creches, o Comité está preocupado de que o castigo físico ainda ocorra como uma forma de punição excessiva no seio familiar. Além disso, o Comité está preocupado com relatórios concernentes ao uso do castigo físico frequente por parte dos professores (art. 7 e 24). </w:t>
      </w:r>
    </w:p>
    <w:p w14:paraId="68BDBCA4" w14:textId="77777777" w:rsidR="00F350C5" w:rsidRDefault="00790446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Os Estados signatários devem tomar medidas práticas para pôr fim ao castigo físico em quaisquer circunstâncias. Os Estados signatários devem agir vigorosamente contra o uso do castigo físico nas escolas, promover formas de disciplina não violentas como alternativas ao castigo físico, e criar campanhas de informação públicas de forma a aumentar a consciencialização sobre os efeitos nocivos do castigo físico."</w:t>
      </w:r>
    </w:p>
    <w:p w14:paraId="7D30DEF3" w14:textId="77777777" w:rsidR="00F350C5" w:rsidRDefault="00F350C5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540E00" w14:textId="77777777" w:rsidR="00F350C5" w:rsidRDefault="00790446">
      <w:pPr>
        <w:pStyle w:val="Heading2"/>
        <w:spacing w:after="120"/>
        <w:rPr>
          <w:rFonts w:ascii="Amaranth" w:hAnsi="Amaranth" w:cstheme="minorHAnsi"/>
          <w:sz w:val="28"/>
        </w:rPr>
      </w:pPr>
      <w:bookmarkStart w:id="2" w:name="_Toc197483586"/>
      <w:r>
        <w:rPr>
          <w:rFonts w:ascii="Amaranth" w:hAnsi="Amaranth" w:cstheme="minorHAnsi"/>
          <w:sz w:val="28"/>
        </w:rPr>
        <w:t>Pesquisa de prevalência/comportamento</w:t>
      </w:r>
      <w:bookmarkEnd w:id="2"/>
      <w:r>
        <w:rPr>
          <w:rFonts w:ascii="Amaranth" w:hAnsi="Amaranth" w:cstheme="minorHAnsi"/>
          <w:sz w:val="28"/>
        </w:rPr>
        <w:t>nos últimos dez anos</w:t>
      </w:r>
    </w:p>
    <w:p w14:paraId="3288DCA5" w14:textId="0C602329" w:rsidR="00F350C5" w:rsidRDefault="007904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Nenhuma identificada.</w:t>
      </w:r>
    </w:p>
    <w:p w14:paraId="5F31827B" w14:textId="5064800C" w:rsidR="008A2B04" w:rsidRDefault="008A2B04">
      <w:pPr>
        <w:spacing w:after="120"/>
        <w:rPr>
          <w:rFonts w:asciiTheme="minorHAnsi" w:hAnsiTheme="minorHAnsi"/>
        </w:rPr>
      </w:pPr>
    </w:p>
    <w:p w14:paraId="3A911DF5" w14:textId="69C97066" w:rsidR="008A2B04" w:rsidRDefault="008A2B04">
      <w:pPr>
        <w:spacing w:after="120"/>
        <w:rPr>
          <w:rFonts w:asciiTheme="minorHAnsi" w:hAnsiTheme="minorHAnsi"/>
        </w:rPr>
      </w:pPr>
    </w:p>
    <w:p w14:paraId="6FE9F270" w14:textId="2E192C37" w:rsidR="008A2B04" w:rsidRDefault="008A2B04">
      <w:pPr>
        <w:spacing w:after="120"/>
        <w:rPr>
          <w:rFonts w:asciiTheme="minorHAnsi" w:hAnsiTheme="minorHAnsi"/>
        </w:rPr>
      </w:pPr>
    </w:p>
    <w:p w14:paraId="16C2155C" w14:textId="0C82E201" w:rsidR="008A2B04" w:rsidRDefault="008A2B04">
      <w:pPr>
        <w:spacing w:after="120"/>
        <w:rPr>
          <w:rFonts w:asciiTheme="minorHAnsi" w:hAnsiTheme="minorHAnsi"/>
        </w:rPr>
      </w:pPr>
    </w:p>
    <w:p w14:paraId="1424FAF6" w14:textId="57BB4B07" w:rsidR="008A2B04" w:rsidRDefault="008A2B04">
      <w:pPr>
        <w:spacing w:after="120"/>
        <w:rPr>
          <w:rFonts w:asciiTheme="minorHAnsi" w:hAnsiTheme="minorHAnsi"/>
        </w:rPr>
      </w:pPr>
    </w:p>
    <w:p w14:paraId="473A40F5" w14:textId="5F40B64D" w:rsidR="008A2B04" w:rsidRDefault="008A2B04">
      <w:pPr>
        <w:spacing w:after="120"/>
        <w:rPr>
          <w:rFonts w:asciiTheme="minorHAnsi" w:hAnsiTheme="minorHAnsi"/>
        </w:rPr>
      </w:pPr>
    </w:p>
    <w:p w14:paraId="509E87A8" w14:textId="703DAF4F" w:rsidR="008A2B04" w:rsidRDefault="008A2B04">
      <w:pPr>
        <w:spacing w:after="120"/>
        <w:rPr>
          <w:rFonts w:asciiTheme="minorHAnsi" w:hAnsiTheme="minorHAnsi"/>
        </w:rPr>
      </w:pPr>
    </w:p>
    <w:p w14:paraId="097B518E" w14:textId="0BD641E1" w:rsidR="008A2B04" w:rsidRDefault="008A2B04">
      <w:pPr>
        <w:spacing w:after="120"/>
        <w:rPr>
          <w:rFonts w:asciiTheme="minorHAnsi" w:hAnsiTheme="minorHAnsi"/>
        </w:rPr>
      </w:pPr>
    </w:p>
    <w:p w14:paraId="35AA0D4F" w14:textId="3159B9A3" w:rsidR="008A2B04" w:rsidRDefault="008A2B04">
      <w:pPr>
        <w:spacing w:after="120"/>
        <w:rPr>
          <w:rFonts w:asciiTheme="minorHAnsi" w:hAnsiTheme="minorHAnsi"/>
        </w:rPr>
      </w:pPr>
    </w:p>
    <w:p w14:paraId="5A336FFD" w14:textId="08C67A54" w:rsidR="008A2B04" w:rsidRDefault="008A2B04">
      <w:pPr>
        <w:spacing w:after="120"/>
        <w:rPr>
          <w:rFonts w:asciiTheme="minorHAnsi" w:hAnsiTheme="minorHAnsi"/>
        </w:rPr>
      </w:pPr>
    </w:p>
    <w:p w14:paraId="414FA92E" w14:textId="158FE6B1" w:rsidR="008A2B04" w:rsidRDefault="008A2B04">
      <w:pPr>
        <w:spacing w:after="120"/>
        <w:rPr>
          <w:rFonts w:asciiTheme="minorHAnsi" w:hAnsiTheme="minorHAnsi"/>
        </w:rPr>
      </w:pPr>
    </w:p>
    <w:p w14:paraId="4C91BF3C" w14:textId="61C040E6" w:rsidR="008A2B04" w:rsidRDefault="008A2B04">
      <w:pPr>
        <w:spacing w:after="120"/>
        <w:rPr>
          <w:rFonts w:asciiTheme="minorHAnsi" w:hAnsiTheme="minorHAnsi"/>
        </w:rPr>
      </w:pPr>
    </w:p>
    <w:p w14:paraId="2786A913" w14:textId="0BDDBBD7" w:rsidR="008A2B04" w:rsidRDefault="008A2B04">
      <w:pPr>
        <w:spacing w:after="120"/>
        <w:rPr>
          <w:rFonts w:asciiTheme="minorHAnsi" w:hAnsiTheme="minorHAnsi"/>
        </w:rPr>
      </w:pPr>
    </w:p>
    <w:p w14:paraId="547BCC1E" w14:textId="59BB2BDF" w:rsidR="008A2B04" w:rsidRDefault="008A2B04">
      <w:pPr>
        <w:spacing w:after="120"/>
        <w:rPr>
          <w:rFonts w:asciiTheme="minorHAnsi" w:hAnsiTheme="minorHAnsi"/>
        </w:rPr>
      </w:pPr>
    </w:p>
    <w:p w14:paraId="7C8EFCE0" w14:textId="1F04AFE9" w:rsidR="008A2B04" w:rsidRDefault="008A2B04">
      <w:pPr>
        <w:spacing w:after="120"/>
        <w:rPr>
          <w:rFonts w:asciiTheme="minorHAnsi" w:hAnsiTheme="minorHAnsi"/>
        </w:rPr>
      </w:pPr>
    </w:p>
    <w:p w14:paraId="11DD39BD" w14:textId="1F3A20D1" w:rsidR="008A2B04" w:rsidRDefault="008A2B04">
      <w:pPr>
        <w:spacing w:after="120"/>
        <w:rPr>
          <w:rFonts w:asciiTheme="minorHAnsi" w:hAnsiTheme="minorHAnsi"/>
        </w:rPr>
      </w:pPr>
    </w:p>
    <w:p w14:paraId="1409BFEE" w14:textId="137D8770" w:rsidR="008A2B04" w:rsidRDefault="008A2B04">
      <w:pPr>
        <w:spacing w:after="120"/>
        <w:rPr>
          <w:rFonts w:asciiTheme="minorHAnsi" w:hAnsiTheme="minorHAnsi"/>
        </w:rPr>
      </w:pPr>
    </w:p>
    <w:p w14:paraId="51C18763" w14:textId="2C7E6129" w:rsidR="008A2B04" w:rsidRDefault="008A2B04">
      <w:pPr>
        <w:spacing w:after="120"/>
        <w:rPr>
          <w:rFonts w:asciiTheme="minorHAnsi" w:hAnsiTheme="minorHAnsi"/>
        </w:rPr>
      </w:pPr>
    </w:p>
    <w:p w14:paraId="0762325F" w14:textId="77777777" w:rsidR="008A2B04" w:rsidRDefault="008A2B04">
      <w:pPr>
        <w:spacing w:after="120"/>
        <w:rPr>
          <w:rFonts w:asciiTheme="minorHAnsi" w:hAnsiTheme="minorHAnsi"/>
          <w:b/>
          <w:u w:val="single"/>
        </w:rPr>
      </w:pPr>
      <w:bookmarkStart w:id="3" w:name="_GoBack"/>
      <w:bookmarkEnd w:id="3"/>
    </w:p>
    <w:p w14:paraId="27AFD273" w14:textId="77777777" w:rsidR="008A2B04" w:rsidRPr="00230842" w:rsidRDefault="008A2B04" w:rsidP="008A2B04">
      <w:pPr>
        <w:rPr>
          <w:rFonts w:asciiTheme="minorHAnsi" w:hAnsiTheme="minorHAnsi" w:cstheme="minorHAnsi"/>
          <w:lang w:val="fr-FR"/>
        </w:rPr>
      </w:pPr>
      <w:r w:rsidRPr="006C0A5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295F05" wp14:editId="112F031C">
            <wp:simplePos x="0" y="0"/>
            <wp:positionH relativeFrom="column">
              <wp:posOffset>4005963</wp:posOffset>
            </wp:positionH>
            <wp:positionV relativeFrom="paragraph">
              <wp:posOffset>34925</wp:posOffset>
            </wp:positionV>
            <wp:extent cx="2232660" cy="629285"/>
            <wp:effectExtent l="0" t="0" r="0" b="0"/>
            <wp:wrapSquare wrapText="bothSides"/>
            <wp:docPr id="1" name="Picture 1" descr="C:\Users\Eloise.BEYONCE\OneDrive - APPROACH Ltd\Website review\1.Translations\T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ise.BEYONCE\OneDrive - APPROACH Ltd\Website review\1.Translations\TwB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005">
        <w:rPr>
          <w:rFonts w:asciiTheme="minorHAnsi" w:hAnsiTheme="minorHAnsi" w:cstheme="minorHAnsi"/>
          <w:noProof/>
          <w:lang w:eastAsia="en-GB"/>
        </w:rPr>
        <w:t>Esta página foi traduzida pelo nosso parceiro, Tradutores Sem Fronteiras. Para qualquer comentário ou correção no conteúdo ou tradução, envie um email para</w:t>
      </w:r>
      <w:r>
        <w:rPr>
          <w:rFonts w:asciiTheme="minorHAnsi" w:hAnsiTheme="minorHAnsi" w:cstheme="minorHAnsi"/>
          <w:noProof/>
          <w:lang w:eastAsia="en-GB"/>
        </w:rPr>
        <w:t xml:space="preserve"> </w:t>
      </w:r>
      <w:hyperlink r:id="rId14" w:history="1">
        <w:r w:rsidRPr="00D925A3">
          <w:rPr>
            <w:rStyle w:val="Hyperlink"/>
            <w:rFonts w:asciiTheme="minorHAnsi" w:hAnsiTheme="minorHAnsi" w:cstheme="minorHAnsi"/>
            <w:lang w:val="fr-FR"/>
          </w:rPr>
          <w:t>info@endcorporalpunishment.org</w:t>
        </w:r>
      </w:hyperlink>
      <w:r w:rsidRPr="00B3643D">
        <w:rPr>
          <w:rFonts w:asciiTheme="minorHAnsi" w:hAnsiTheme="minorHAnsi" w:cstheme="minorHAnsi"/>
          <w:lang w:val="fr-FR"/>
        </w:rPr>
        <w:t>.</w:t>
      </w:r>
    </w:p>
    <w:p w14:paraId="54008309" w14:textId="5A560EF6" w:rsidR="00F350C5" w:rsidRDefault="00F350C5">
      <w:pPr>
        <w:spacing w:after="60"/>
        <w:rPr>
          <w:rFonts w:asciiTheme="minorHAnsi" w:eastAsia="Calibri" w:hAnsiTheme="minorHAnsi" w:cstheme="minorHAnsi"/>
          <w:sz w:val="20"/>
        </w:rPr>
      </w:pPr>
    </w:p>
    <w:sectPr w:rsidR="00F350C5">
      <w:footerReference w:type="default" r:id="rId15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46F4" w14:textId="77777777" w:rsidR="00EE194E" w:rsidRDefault="00EE194E">
      <w:r>
        <w:separator/>
      </w:r>
    </w:p>
    <w:p w14:paraId="3F6BCBE4" w14:textId="77777777" w:rsidR="00EE194E" w:rsidRDefault="00EE194E"/>
  </w:endnote>
  <w:endnote w:type="continuationSeparator" w:id="0">
    <w:p w14:paraId="4CE3D6D1" w14:textId="77777777" w:rsidR="00EE194E" w:rsidRDefault="00EE194E">
      <w:r>
        <w:continuationSeparator/>
      </w:r>
    </w:p>
    <w:p w14:paraId="5BB4EBF0" w14:textId="77777777" w:rsidR="00EE194E" w:rsidRDefault="00EE194E"/>
  </w:endnote>
  <w:endnote w:type="continuationNotice" w:id="1">
    <w:p w14:paraId="22ABCA99" w14:textId="77777777" w:rsidR="00EE194E" w:rsidRDefault="00EE194E"/>
    <w:p w14:paraId="3388024F" w14:textId="77777777" w:rsidR="00EE194E" w:rsidRDefault="00EE1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65AC844A" w:rsidR="00F350C5" w:rsidRDefault="00790446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8A2B04">
          <w:rPr>
            <w:rFonts w:asciiTheme="minorHAnsi" w:hAnsiTheme="minorHAnsi" w:cstheme="minorHAnsi"/>
            <w:noProof/>
            <w:sz w:val="22"/>
            <w:szCs w:val="20"/>
          </w:rPr>
          <w:t>1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F350C5" w:rsidRDefault="00F350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F1CD" w14:textId="77777777" w:rsidR="00EE194E" w:rsidRDefault="00EE194E">
      <w:r>
        <w:separator/>
      </w:r>
    </w:p>
    <w:p w14:paraId="2F4749CC" w14:textId="77777777" w:rsidR="00EE194E" w:rsidRDefault="00EE194E"/>
  </w:footnote>
  <w:footnote w:type="continuationSeparator" w:id="0">
    <w:p w14:paraId="21747A70" w14:textId="77777777" w:rsidR="00EE194E" w:rsidRDefault="00EE194E">
      <w:r>
        <w:continuationSeparator/>
      </w:r>
    </w:p>
    <w:p w14:paraId="0C89CEEA" w14:textId="77777777" w:rsidR="00EE194E" w:rsidRDefault="00EE194E"/>
  </w:footnote>
  <w:footnote w:type="continuationNotice" w:id="1">
    <w:p w14:paraId="5D5290C1" w14:textId="77777777" w:rsidR="00EE194E" w:rsidRDefault="00EE194E"/>
    <w:p w14:paraId="43883473" w14:textId="77777777" w:rsidR="00EE194E" w:rsidRDefault="00EE194E"/>
  </w:footnote>
  <w:footnote w:id="2">
    <w:p w14:paraId="365EE753" w14:textId="77777777" w:rsidR="00F350C5" w:rsidRDefault="00790446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12 de janeiro de 2009, A/HRC/10/81, Relatório do grupo de trabalho, par. 63(1) e 63(13)</w:t>
      </w:r>
    </w:p>
  </w:footnote>
  <w:footnote w:id="3">
    <w:p w14:paraId="71DD22A2" w14:textId="77777777" w:rsidR="00F350C5" w:rsidRDefault="00790446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9 de novembro de 2009, A/HRC/10/29, Relatório do Concelho dos Direitos Humanos na sua décima sessão, par. 605; veja também par. 614</w:t>
      </w:r>
    </w:p>
  </w:footnote>
  <w:footnote w:id="4">
    <w:p w14:paraId="4B8685A1" w14:textId="77777777" w:rsidR="00F350C5" w:rsidRDefault="00790446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3 de julho de 2013, A/HRC/24/5, Relatório do grupo de trabalho, par. 115(83), 115(84), 115(85) e 115(86)</w:t>
      </w:r>
    </w:p>
  </w:footnote>
  <w:footnote w:id="5">
    <w:p w14:paraId="02C1572C" w14:textId="77777777" w:rsidR="00F350C5" w:rsidRDefault="00790446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28 de maio de 2018, A/HRC/WG.6/30/L.3  versão não editada, Relatório de proposta do grupo de trabalho, par. 112(147) e 112(150)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82DC2"/>
    <w:rsid w:val="000842F5"/>
    <w:rsid w:val="00084511"/>
    <w:rsid w:val="000B0A8C"/>
    <w:rsid w:val="000B66F9"/>
    <w:rsid w:val="000C22FB"/>
    <w:rsid w:val="000C2652"/>
    <w:rsid w:val="000C2FF2"/>
    <w:rsid w:val="000F60CE"/>
    <w:rsid w:val="00105465"/>
    <w:rsid w:val="0010748C"/>
    <w:rsid w:val="00120D68"/>
    <w:rsid w:val="00123508"/>
    <w:rsid w:val="001356B5"/>
    <w:rsid w:val="00136C5F"/>
    <w:rsid w:val="00142C16"/>
    <w:rsid w:val="00172037"/>
    <w:rsid w:val="00175ECF"/>
    <w:rsid w:val="001A06FE"/>
    <w:rsid w:val="001C0CB6"/>
    <w:rsid w:val="001C29C3"/>
    <w:rsid w:val="001C4244"/>
    <w:rsid w:val="001D6B19"/>
    <w:rsid w:val="001E43C2"/>
    <w:rsid w:val="001E7E13"/>
    <w:rsid w:val="001F0E48"/>
    <w:rsid w:val="001F720B"/>
    <w:rsid w:val="00202DAC"/>
    <w:rsid w:val="00214EE1"/>
    <w:rsid w:val="00222FAB"/>
    <w:rsid w:val="00226A92"/>
    <w:rsid w:val="00231F5D"/>
    <w:rsid w:val="00234040"/>
    <w:rsid w:val="00240EA1"/>
    <w:rsid w:val="00260954"/>
    <w:rsid w:val="00271923"/>
    <w:rsid w:val="002834F2"/>
    <w:rsid w:val="00284A40"/>
    <w:rsid w:val="00284BD8"/>
    <w:rsid w:val="00294582"/>
    <w:rsid w:val="00294AEE"/>
    <w:rsid w:val="002A0B7F"/>
    <w:rsid w:val="002A51B6"/>
    <w:rsid w:val="002B4939"/>
    <w:rsid w:val="002B7146"/>
    <w:rsid w:val="002C429C"/>
    <w:rsid w:val="002D2B67"/>
    <w:rsid w:val="002D7F89"/>
    <w:rsid w:val="002E53C2"/>
    <w:rsid w:val="002E6523"/>
    <w:rsid w:val="002F67AB"/>
    <w:rsid w:val="00304BF9"/>
    <w:rsid w:val="00305B1E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64D72"/>
    <w:rsid w:val="004671DD"/>
    <w:rsid w:val="00493445"/>
    <w:rsid w:val="0049508D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5015FA"/>
    <w:rsid w:val="00511F68"/>
    <w:rsid w:val="005126FB"/>
    <w:rsid w:val="0051748B"/>
    <w:rsid w:val="00535471"/>
    <w:rsid w:val="005354D3"/>
    <w:rsid w:val="00551E97"/>
    <w:rsid w:val="00565B6E"/>
    <w:rsid w:val="00565FA6"/>
    <w:rsid w:val="00570B3A"/>
    <w:rsid w:val="00591C56"/>
    <w:rsid w:val="005920BB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4323B"/>
    <w:rsid w:val="00647525"/>
    <w:rsid w:val="00653261"/>
    <w:rsid w:val="00653404"/>
    <w:rsid w:val="006552F2"/>
    <w:rsid w:val="00657C16"/>
    <w:rsid w:val="00663891"/>
    <w:rsid w:val="00667B6E"/>
    <w:rsid w:val="00670CE7"/>
    <w:rsid w:val="006825A3"/>
    <w:rsid w:val="00682E39"/>
    <w:rsid w:val="006929A1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7FCA"/>
    <w:rsid w:val="00733D0A"/>
    <w:rsid w:val="00735A54"/>
    <w:rsid w:val="0074008B"/>
    <w:rsid w:val="00760FB3"/>
    <w:rsid w:val="00764BDB"/>
    <w:rsid w:val="007650B3"/>
    <w:rsid w:val="007656F5"/>
    <w:rsid w:val="00766433"/>
    <w:rsid w:val="00770493"/>
    <w:rsid w:val="0077062F"/>
    <w:rsid w:val="007709C9"/>
    <w:rsid w:val="00773882"/>
    <w:rsid w:val="007746C8"/>
    <w:rsid w:val="00776A55"/>
    <w:rsid w:val="00790446"/>
    <w:rsid w:val="00796A56"/>
    <w:rsid w:val="00796E3F"/>
    <w:rsid w:val="007A4233"/>
    <w:rsid w:val="007A5017"/>
    <w:rsid w:val="007A5E80"/>
    <w:rsid w:val="007B02C0"/>
    <w:rsid w:val="007B60E4"/>
    <w:rsid w:val="007C434E"/>
    <w:rsid w:val="007C5364"/>
    <w:rsid w:val="007C56DC"/>
    <w:rsid w:val="007C687F"/>
    <w:rsid w:val="007D0DF5"/>
    <w:rsid w:val="007E0EE4"/>
    <w:rsid w:val="007E3D40"/>
    <w:rsid w:val="00810387"/>
    <w:rsid w:val="00820DC0"/>
    <w:rsid w:val="00823B96"/>
    <w:rsid w:val="0082500B"/>
    <w:rsid w:val="008331FF"/>
    <w:rsid w:val="00855E97"/>
    <w:rsid w:val="00862AF5"/>
    <w:rsid w:val="008660AF"/>
    <w:rsid w:val="0087083D"/>
    <w:rsid w:val="00882B26"/>
    <w:rsid w:val="00883606"/>
    <w:rsid w:val="008906D8"/>
    <w:rsid w:val="0089745C"/>
    <w:rsid w:val="008A12B3"/>
    <w:rsid w:val="008A2B04"/>
    <w:rsid w:val="008A612B"/>
    <w:rsid w:val="008B0110"/>
    <w:rsid w:val="008B25FA"/>
    <w:rsid w:val="008C689B"/>
    <w:rsid w:val="008D4938"/>
    <w:rsid w:val="008D7981"/>
    <w:rsid w:val="008F31D8"/>
    <w:rsid w:val="008F4411"/>
    <w:rsid w:val="00905ADB"/>
    <w:rsid w:val="00907813"/>
    <w:rsid w:val="00912AE7"/>
    <w:rsid w:val="00912E94"/>
    <w:rsid w:val="0091489B"/>
    <w:rsid w:val="00952CFA"/>
    <w:rsid w:val="00965E99"/>
    <w:rsid w:val="0097538D"/>
    <w:rsid w:val="0097638F"/>
    <w:rsid w:val="00977A67"/>
    <w:rsid w:val="009837D0"/>
    <w:rsid w:val="00997A39"/>
    <w:rsid w:val="009A1415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75AF"/>
    <w:rsid w:val="00A30CD1"/>
    <w:rsid w:val="00A36B68"/>
    <w:rsid w:val="00A515CB"/>
    <w:rsid w:val="00A5209D"/>
    <w:rsid w:val="00A65D58"/>
    <w:rsid w:val="00A666AC"/>
    <w:rsid w:val="00A74C71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9B0"/>
    <w:rsid w:val="00B11251"/>
    <w:rsid w:val="00B16C77"/>
    <w:rsid w:val="00B20083"/>
    <w:rsid w:val="00B25DA6"/>
    <w:rsid w:val="00B439AA"/>
    <w:rsid w:val="00B4688A"/>
    <w:rsid w:val="00B64C3E"/>
    <w:rsid w:val="00B8659A"/>
    <w:rsid w:val="00BA270B"/>
    <w:rsid w:val="00BA4ED3"/>
    <w:rsid w:val="00BA7649"/>
    <w:rsid w:val="00BB7DC3"/>
    <w:rsid w:val="00BC5176"/>
    <w:rsid w:val="00BE1697"/>
    <w:rsid w:val="00BE175D"/>
    <w:rsid w:val="00BE5B45"/>
    <w:rsid w:val="00BE68E2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542E5"/>
    <w:rsid w:val="00C62631"/>
    <w:rsid w:val="00C707B9"/>
    <w:rsid w:val="00C73434"/>
    <w:rsid w:val="00C77C73"/>
    <w:rsid w:val="00C93090"/>
    <w:rsid w:val="00CA1110"/>
    <w:rsid w:val="00CB23B9"/>
    <w:rsid w:val="00CD5FFE"/>
    <w:rsid w:val="00CE436E"/>
    <w:rsid w:val="00CF14A8"/>
    <w:rsid w:val="00CF3031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45C36"/>
    <w:rsid w:val="00D53AD4"/>
    <w:rsid w:val="00D7345E"/>
    <w:rsid w:val="00D7371D"/>
    <w:rsid w:val="00D77A77"/>
    <w:rsid w:val="00D77C99"/>
    <w:rsid w:val="00D80B70"/>
    <w:rsid w:val="00D86D9B"/>
    <w:rsid w:val="00D94B85"/>
    <w:rsid w:val="00DA3604"/>
    <w:rsid w:val="00DA6F47"/>
    <w:rsid w:val="00DB71F4"/>
    <w:rsid w:val="00DB7283"/>
    <w:rsid w:val="00DD19D8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21A6B"/>
    <w:rsid w:val="00E31EB8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194E"/>
    <w:rsid w:val="00EE2463"/>
    <w:rsid w:val="00EE2C43"/>
    <w:rsid w:val="00EE3401"/>
    <w:rsid w:val="00EE5054"/>
    <w:rsid w:val="00EF4506"/>
    <w:rsid w:val="00EF7B48"/>
    <w:rsid w:val="00F05051"/>
    <w:rsid w:val="00F06234"/>
    <w:rsid w:val="00F210EF"/>
    <w:rsid w:val="00F26B60"/>
    <w:rsid w:val="00F31816"/>
    <w:rsid w:val="00F350C5"/>
    <w:rsid w:val="00F501D1"/>
    <w:rsid w:val="00F604EC"/>
    <w:rsid w:val="00F63FD9"/>
    <w:rsid w:val="00F71688"/>
    <w:rsid w:val="00F71F67"/>
    <w:rsid w:val="00F74F9D"/>
    <w:rsid w:val="00F777F7"/>
    <w:rsid w:val="00F81F4E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D03EA"/>
    <w:rsid w:val="00FD411F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ndcorporalpunish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830b6d9bea0b0ed5c0d73bea79570689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154ce3f06a89e3d6f37152d5833ea360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0FFC-88AE-496E-97F7-439748D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3103E-8BCE-41A7-AE23-8616D5F1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 Ac</cp:lastModifiedBy>
  <cp:revision>2</cp:revision>
  <cp:lastPrinted>2014-10-30T23:06:00Z</cp:lastPrinted>
  <dcterms:created xsi:type="dcterms:W3CDTF">2019-09-19T13:36:00Z</dcterms:created>
  <dcterms:modified xsi:type="dcterms:W3CDTF">2019-09-19T13:36:00Z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